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000000"/>
          <w:sz w:val="32"/>
        </w:rPr>
      </w:pPr>
      <w:r>
        <w:rPr>
          <w:rFonts w:ascii="Times New Roman" w:hAnsi="Times New Roman" w:cs="Times New Roman"/>
          <w:b/>
          <w:color w:val="000000"/>
          <w:sz w:val="32"/>
        </w:rPr>
        <w:t>《建设项目环境影响报告表》编制说明</w:t>
      </w:r>
    </w:p>
    <w:p>
      <w:pPr>
        <w:jc w:val="center"/>
        <w:rPr>
          <w:rFonts w:ascii="Times New Roman" w:hAnsi="Times New Roman" w:cs="Times New Roman"/>
          <w:b/>
          <w:color w:val="000000"/>
          <w:sz w:val="15"/>
        </w:rPr>
      </w:pPr>
    </w:p>
    <w:p>
      <w:pPr>
        <w:spacing w:line="480" w:lineRule="auto"/>
        <w:rPr>
          <w:rFonts w:ascii="Times New Roman" w:hAnsi="Times New Roman" w:cs="Times New Roman"/>
          <w:color w:val="000000"/>
          <w:sz w:val="28"/>
        </w:rPr>
      </w:pPr>
      <w:r>
        <w:rPr>
          <w:rFonts w:ascii="Times New Roman" w:hAnsi="Times New Roman" w:cs="Times New Roman"/>
          <w:color w:val="000000"/>
          <w:sz w:val="28"/>
        </w:rPr>
        <w:t>《建设项目环境影响报告表》由具有从事环境影响评价工作资质的单位编制。</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1、项目名称——指项目立项批复时的名称，应不超过30个字（两个英文字段作一个汉字）。</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2、建设地点——指项目所在地详细地址，公路、铁路应填写起止地点。</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3、行业类别——按国标填写。</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4、总投资——指项目投资总额。</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6、结论与建议——给出该项目清洁生产、达标排放和总量控制的分析结论，确定污染防治措施的有效性，说明该项目对环境造成的影响，给出建设项目环境可行性的明确结论。同时提出减少环境影响的其他建议。</w:t>
      </w:r>
    </w:p>
    <w:p>
      <w:pPr>
        <w:spacing w:line="480" w:lineRule="auto"/>
        <w:ind w:firstLine="560" w:firstLineChars="200"/>
        <w:rPr>
          <w:rFonts w:ascii="Times New Roman" w:hAnsi="Times New Roman" w:cs="Times New Roman"/>
          <w:color w:val="000000"/>
          <w:sz w:val="28"/>
        </w:rPr>
      </w:pPr>
      <w:r>
        <w:rPr>
          <w:rFonts w:ascii="Times New Roman" w:hAnsi="Times New Roman" w:cs="Times New Roman"/>
          <w:color w:val="000000"/>
          <w:sz w:val="28"/>
        </w:rPr>
        <w:t>7、预审意见——由行业主管部门填写答复意见，无主管部门项目，可不填。</w:t>
      </w:r>
    </w:p>
    <w:p>
      <w:pPr>
        <w:spacing w:line="480" w:lineRule="auto"/>
        <w:ind w:firstLine="560" w:firstLineChars="200"/>
        <w:rPr>
          <w:rFonts w:ascii="Times New Roman" w:hAnsi="Times New Roman" w:cs="Times New Roman"/>
          <w:color w:val="000000"/>
          <w:sz w:val="24"/>
        </w:rPr>
      </w:pPr>
      <w:r>
        <w:rPr>
          <w:rFonts w:ascii="Times New Roman" w:hAnsi="Times New Roman" w:cs="Times New Roman"/>
          <w:color w:val="000000"/>
          <w:sz w:val="28"/>
        </w:rPr>
        <w:t>8、审批意见——由负责审批该项目的环境保护行政主管部门批复。</w:t>
      </w:r>
    </w:p>
    <w:p>
      <w:pPr>
        <w:spacing w:line="500" w:lineRule="exact"/>
        <w:rPr>
          <w:rFonts w:ascii="Times New Roman" w:hAnsi="Times New Roman" w:cs="Times New Roman"/>
          <w:color w:val="000000"/>
          <w:sz w:val="24"/>
        </w:rPr>
      </w:pPr>
    </w:p>
    <w:p>
      <w:pPr>
        <w:spacing w:line="500" w:lineRule="exact"/>
        <w:rPr>
          <w:rFonts w:ascii="Times New Roman" w:hAnsi="Times New Roman" w:cs="Times New Roman"/>
          <w:color w:val="000000"/>
          <w:sz w:val="24"/>
        </w:rPr>
      </w:pPr>
    </w:p>
    <w:p>
      <w:pPr>
        <w:spacing w:line="500" w:lineRule="exact"/>
        <w:rPr>
          <w:rFonts w:ascii="Times New Roman" w:hAnsi="Times New Roman" w:cs="Times New Roman"/>
          <w:color w:val="000000"/>
          <w:sz w:val="24"/>
        </w:rPr>
      </w:pPr>
    </w:p>
    <w:p>
      <w:pPr>
        <w:pStyle w:val="4"/>
        <w:rPr>
          <w:rFonts w:ascii="Times New Roman" w:hAnsi="Times New Roman" w:cs="Times New Roman"/>
        </w:rPr>
      </w:pPr>
      <w:r>
        <w:rPr>
          <w:rFonts w:hint="eastAsia" w:ascii="Times New Roman" w:hAnsi="Times New Roman" w:cs="Times New Roman"/>
        </w:rPr>
        <w:t>一、</w:t>
      </w:r>
      <w:r>
        <w:rPr>
          <w:rFonts w:ascii="Times New Roman" w:hAnsi="Times New Roman" w:cs="Times New Roman"/>
        </w:rPr>
        <w:t>建设项目基本情况</w:t>
      </w:r>
    </w:p>
    <w:tbl>
      <w:tblPr>
        <w:tblStyle w:val="29"/>
        <w:tblW w:w="85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861"/>
        <w:gridCol w:w="273"/>
        <w:gridCol w:w="213"/>
        <w:gridCol w:w="1059"/>
        <w:gridCol w:w="454"/>
        <w:gridCol w:w="926"/>
        <w:gridCol w:w="1326"/>
        <w:gridCol w:w="97"/>
        <w:gridCol w:w="11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项目名称</w:t>
            </w:r>
          </w:p>
        </w:tc>
        <w:tc>
          <w:tcPr>
            <w:tcW w:w="7332" w:type="dxa"/>
            <w:gridSpan w:val="9"/>
            <w:vAlign w:val="center"/>
          </w:tcPr>
          <w:p>
            <w:pPr>
              <w:adjustRightInd w:val="0"/>
              <w:snapToGrid w:val="0"/>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年产汽车传动轴用实轴100万根建设</w:t>
            </w:r>
            <w:r>
              <w:rPr>
                <w:rFonts w:hint="eastAsia" w:ascii="Times New Roman" w:hAnsi="Times New Roman" w:cs="Times New Roman"/>
                <w:color w:val="000000"/>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建设单位</w:t>
            </w:r>
          </w:p>
        </w:tc>
        <w:tc>
          <w:tcPr>
            <w:tcW w:w="7332" w:type="dxa"/>
            <w:gridSpan w:val="9"/>
            <w:vAlign w:val="center"/>
          </w:tcPr>
          <w:p>
            <w:pPr>
              <w:adjustRightInd w:val="0"/>
              <w:snapToGrid w:val="0"/>
              <w:jc w:val="center"/>
              <w:rPr>
                <w:rFonts w:ascii="Times New Roman" w:hAnsi="Times New Roman" w:cs="Times New Roman"/>
                <w:color w:val="000000"/>
                <w:sz w:val="24"/>
                <w:szCs w:val="24"/>
              </w:rPr>
            </w:pPr>
            <w:r>
              <w:rPr>
                <w:rFonts w:hint="eastAsia" w:ascii="宋体" w:hAnsi="宋体" w:cs="宋体"/>
                <w:sz w:val="24"/>
                <w:szCs w:val="24"/>
                <w:lang w:val="en-US" w:eastAsia="zh-CN"/>
              </w:rPr>
              <w:t>安徽竞迈</w:t>
            </w:r>
            <w:r>
              <w:rPr>
                <w:rFonts w:hint="eastAsia" w:ascii="宋体" w:hAnsi="宋体" w:cs="宋体"/>
                <w:sz w:val="24"/>
                <w:szCs w:val="24"/>
              </w:rPr>
              <w:t>机械有限公司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法人代表</w:t>
            </w:r>
          </w:p>
        </w:tc>
        <w:tc>
          <w:tcPr>
            <w:tcW w:w="3406" w:type="dxa"/>
            <w:gridSpan w:val="4"/>
            <w:vAlign w:val="center"/>
          </w:tcPr>
          <w:p>
            <w:pPr>
              <w:snapToGrid w:val="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董翠红</w:t>
            </w:r>
          </w:p>
        </w:tc>
        <w:tc>
          <w:tcPr>
            <w:tcW w:w="1380" w:type="dxa"/>
            <w:gridSpan w:val="2"/>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联系人</w:t>
            </w:r>
          </w:p>
        </w:tc>
        <w:tc>
          <w:tcPr>
            <w:tcW w:w="2546" w:type="dxa"/>
            <w:gridSpan w:val="3"/>
            <w:vAlign w:val="center"/>
          </w:tcPr>
          <w:p>
            <w:pPr>
              <w:snapToGrid w:val="0"/>
              <w:jc w:val="center"/>
              <w:rPr>
                <w:rFonts w:hint="eastAsia"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董翠红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通讯地址</w:t>
            </w:r>
          </w:p>
        </w:tc>
        <w:tc>
          <w:tcPr>
            <w:tcW w:w="7332" w:type="dxa"/>
            <w:gridSpan w:val="9"/>
            <w:vAlign w:val="center"/>
          </w:tcPr>
          <w:p>
            <w:pPr>
              <w:snapToGrid w:val="0"/>
              <w:jc w:val="center"/>
              <w:rPr>
                <w:rFonts w:hint="default" w:ascii="Times New Roman" w:hAnsi="Times New Roman" w:eastAsia="宋体" w:cs="Times New Roman"/>
                <w:color w:val="000000"/>
                <w:sz w:val="24"/>
                <w:lang w:val="en-US" w:eastAsia="zh-CN"/>
              </w:rPr>
            </w:pPr>
            <w:r>
              <w:rPr>
                <w:rFonts w:ascii="Times New Roman" w:hAnsi="Times New Roman" w:cs="Times New Roman"/>
                <w:color w:val="000000"/>
                <w:sz w:val="24"/>
              </w:rPr>
              <w:t>安徽省池州市</w:t>
            </w:r>
            <w:r>
              <w:rPr>
                <w:rFonts w:hint="eastAsia"/>
                <w:sz w:val="24"/>
                <w:szCs w:val="24"/>
              </w:rPr>
              <w:t>贵池区</w:t>
            </w:r>
            <w:r>
              <w:rPr>
                <w:rFonts w:hint="eastAsia"/>
                <w:sz w:val="24"/>
                <w:szCs w:val="24"/>
                <w:lang w:val="en-US" w:eastAsia="zh-CN"/>
              </w:rPr>
              <w:t>通港大道91号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联系电话</w:t>
            </w:r>
          </w:p>
        </w:tc>
        <w:tc>
          <w:tcPr>
            <w:tcW w:w="2347" w:type="dxa"/>
            <w:gridSpan w:val="3"/>
            <w:vAlign w:val="center"/>
          </w:tcPr>
          <w:p>
            <w:pPr>
              <w:snapToGrid w:val="0"/>
              <w:jc w:val="center"/>
              <w:rPr>
                <w:rFonts w:ascii="Times New Roman" w:hAnsi="Times New Roman" w:cs="Times New Roman"/>
                <w:color w:val="000000"/>
                <w:sz w:val="24"/>
              </w:rPr>
            </w:pPr>
            <w:r>
              <w:rPr>
                <w:rFonts w:ascii="Times New Roman" w:hAnsi="Times New Roman" w:cs="Times New Roman"/>
                <w:sz w:val="24"/>
                <w:szCs w:val="24"/>
              </w:rPr>
              <w:t>18225662855</w:t>
            </w:r>
          </w:p>
        </w:tc>
        <w:tc>
          <w:tcPr>
            <w:tcW w:w="1059"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传真</w:t>
            </w:r>
          </w:p>
        </w:tc>
        <w:tc>
          <w:tcPr>
            <w:tcW w:w="1380" w:type="dxa"/>
            <w:gridSpan w:val="2"/>
            <w:vAlign w:val="center"/>
          </w:tcPr>
          <w:p>
            <w:pPr>
              <w:snapToGrid w:val="0"/>
              <w:jc w:val="center"/>
              <w:rPr>
                <w:rFonts w:ascii="Times New Roman" w:hAnsi="Times New Roman" w:cs="Times New Roman"/>
                <w:color w:val="000000"/>
                <w:sz w:val="24"/>
              </w:rPr>
            </w:pPr>
            <w:r>
              <w:rPr>
                <w:rFonts w:ascii="Times New Roman" w:hAnsi="Times New Roman" w:cs="Times New Roman"/>
                <w:color w:val="000000"/>
                <w:sz w:val="24"/>
              </w:rPr>
              <w:t>/</w:t>
            </w:r>
          </w:p>
        </w:tc>
        <w:tc>
          <w:tcPr>
            <w:tcW w:w="1326"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邮政编码</w:t>
            </w:r>
          </w:p>
        </w:tc>
        <w:tc>
          <w:tcPr>
            <w:tcW w:w="1220" w:type="dxa"/>
            <w:gridSpan w:val="2"/>
            <w:vAlign w:val="center"/>
          </w:tcPr>
          <w:p>
            <w:pPr>
              <w:snapToGrid w:val="0"/>
              <w:jc w:val="center"/>
              <w:rPr>
                <w:rFonts w:ascii="Times New Roman" w:hAnsi="Times New Roman" w:cs="Times New Roman"/>
                <w:color w:val="000000"/>
                <w:sz w:val="24"/>
              </w:rPr>
            </w:pPr>
            <w:r>
              <w:rPr>
                <w:rFonts w:ascii="Times New Roman" w:hAnsi="Times New Roman" w:cs="Times New Roman"/>
                <w:color w:val="000000"/>
                <w:sz w:val="24"/>
              </w:rPr>
              <w:t>247100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建设地点</w:t>
            </w:r>
          </w:p>
        </w:tc>
        <w:tc>
          <w:tcPr>
            <w:tcW w:w="7332" w:type="dxa"/>
            <w:gridSpan w:val="9"/>
            <w:vAlign w:val="center"/>
          </w:tcPr>
          <w:p>
            <w:pPr>
              <w:snapToGrid w:val="0"/>
              <w:jc w:val="center"/>
              <w:rPr>
                <w:rFonts w:hint="default" w:ascii="Times New Roman" w:hAnsi="Times New Roman" w:cs="Times New Roman"/>
                <w:color w:val="000000"/>
                <w:sz w:val="24"/>
                <w:lang w:val="en-US"/>
              </w:rPr>
            </w:pPr>
            <w:r>
              <w:rPr>
                <w:rFonts w:ascii="Times New Roman" w:hAnsi="Times New Roman" w:cs="Times New Roman"/>
                <w:color w:val="000000"/>
                <w:sz w:val="24"/>
              </w:rPr>
              <w:t>安徽省池州市</w:t>
            </w:r>
            <w:r>
              <w:rPr>
                <w:rFonts w:hint="eastAsia"/>
                <w:sz w:val="24"/>
                <w:szCs w:val="24"/>
              </w:rPr>
              <w:t>贵池区</w:t>
            </w:r>
            <w:r>
              <w:rPr>
                <w:rFonts w:hint="eastAsia"/>
                <w:sz w:val="24"/>
                <w:szCs w:val="24"/>
                <w:lang w:val="en-US" w:eastAsia="zh-CN"/>
              </w:rPr>
              <w:t>通港大道91号6号厂房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立项审批部门</w:t>
            </w:r>
          </w:p>
        </w:tc>
        <w:tc>
          <w:tcPr>
            <w:tcW w:w="3406" w:type="dxa"/>
            <w:gridSpan w:val="4"/>
            <w:vAlign w:val="center"/>
          </w:tcPr>
          <w:p>
            <w:pPr>
              <w:snapToGrid w:val="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rPr>
              <w:t>池州市贵池区</w:t>
            </w:r>
            <w:r>
              <w:rPr>
                <w:rFonts w:hint="eastAsia" w:ascii="Times New Roman" w:hAnsi="Times New Roman" w:cs="Times New Roman"/>
                <w:color w:val="000000"/>
                <w:sz w:val="24"/>
                <w:lang w:val="en-US" w:eastAsia="zh-CN"/>
              </w:rPr>
              <w:t>发展和改革委员会</w:t>
            </w:r>
          </w:p>
        </w:tc>
        <w:tc>
          <w:tcPr>
            <w:tcW w:w="1380" w:type="dxa"/>
            <w:gridSpan w:val="2"/>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批准文号</w:t>
            </w:r>
          </w:p>
        </w:tc>
        <w:tc>
          <w:tcPr>
            <w:tcW w:w="2546" w:type="dxa"/>
            <w:gridSpan w:val="3"/>
            <w:vAlign w:val="center"/>
          </w:tcPr>
          <w:p>
            <w:pPr>
              <w:snapToGrid w:val="0"/>
              <w:jc w:val="center"/>
              <w:rPr>
                <w:rFonts w:ascii="Times New Roman" w:hAnsi="Times New Roman" w:cs="Times New Roman"/>
                <w:color w:val="000000"/>
                <w:sz w:val="24"/>
              </w:rPr>
            </w:pPr>
            <w:r>
              <w:rPr>
                <w:rFonts w:hint="eastAsia" w:ascii="Times New Roman" w:hAnsi="Times New Roman" w:cs="Times New Roman"/>
                <w:color w:val="000000"/>
                <w:sz w:val="24"/>
              </w:rPr>
              <w:t>贵</w:t>
            </w:r>
            <w:r>
              <w:rPr>
                <w:rFonts w:hint="eastAsia" w:ascii="Times New Roman" w:hAnsi="Times New Roman" w:cs="Times New Roman"/>
                <w:color w:val="000000"/>
                <w:sz w:val="24"/>
                <w:lang w:val="en-US" w:eastAsia="zh-CN"/>
              </w:rPr>
              <w:t>发改备</w:t>
            </w:r>
            <w:r>
              <w:rPr>
                <w:rFonts w:hint="eastAsia" w:ascii="Times New Roman" w:hAnsi="Times New Roman" w:cs="Times New Roman"/>
                <w:color w:val="000000"/>
                <w:sz w:val="24"/>
              </w:rPr>
              <w:t>[</w:t>
            </w:r>
            <w:r>
              <w:rPr>
                <w:rFonts w:ascii="Times New Roman" w:hAnsi="Times New Roman" w:cs="Times New Roman"/>
                <w:color w:val="000000"/>
                <w:sz w:val="24"/>
              </w:rPr>
              <w:t>2018</w:t>
            </w:r>
            <w:r>
              <w:rPr>
                <w:rFonts w:hint="eastAsia" w:ascii="Times New Roman" w:hAnsi="Times New Roman" w:cs="Times New Roman"/>
                <w:color w:val="000000"/>
                <w:sz w:val="24"/>
              </w:rPr>
              <w:t>]</w:t>
            </w:r>
            <w:r>
              <w:rPr>
                <w:rFonts w:hint="eastAsia" w:ascii="Times New Roman" w:hAnsi="Times New Roman" w:cs="Times New Roman"/>
                <w:color w:val="000000"/>
                <w:sz w:val="24"/>
                <w:lang w:val="en-US" w:eastAsia="zh-CN"/>
              </w:rPr>
              <w:t>93</w:t>
            </w:r>
            <w:r>
              <w:rPr>
                <w:rFonts w:ascii="Times New Roman" w:hAnsi="Times New Roman" w:cs="Times New Roman"/>
                <w:color w:val="000000"/>
                <w:sz w:val="24"/>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建设性质</w:t>
            </w:r>
          </w:p>
        </w:tc>
        <w:tc>
          <w:tcPr>
            <w:tcW w:w="3406" w:type="dxa"/>
            <w:gridSpan w:val="4"/>
            <w:vAlign w:val="center"/>
          </w:tcPr>
          <w:p>
            <w:pPr>
              <w:snapToGrid w:val="0"/>
              <w:jc w:val="center"/>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val="en-US" w:eastAsia="zh-CN"/>
              </w:rPr>
              <w:t>新建</w:t>
            </w:r>
          </w:p>
        </w:tc>
        <w:tc>
          <w:tcPr>
            <w:tcW w:w="1380" w:type="dxa"/>
            <w:gridSpan w:val="2"/>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行业类别</w:t>
            </w:r>
          </w:p>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及代码</w:t>
            </w:r>
          </w:p>
        </w:tc>
        <w:tc>
          <w:tcPr>
            <w:tcW w:w="2546" w:type="dxa"/>
            <w:gridSpan w:val="3"/>
            <w:vAlign w:val="center"/>
          </w:tcPr>
          <w:p>
            <w:pPr>
              <w:ind w:left="720" w:hanging="720" w:hangingChars="300"/>
              <w:jc w:val="center"/>
              <w:rPr>
                <w:rFonts w:ascii="Times New Roman" w:hAnsi="Times New Roman" w:cs="Times New Roman"/>
                <w:color w:val="000000"/>
                <w:sz w:val="24"/>
              </w:rPr>
            </w:pPr>
            <w:r>
              <w:rPr>
                <w:rFonts w:hint="eastAsia" w:ascii="Times New Roman" w:hAnsi="Times New Roman" w:cs="Times New Roman"/>
                <w:sz w:val="24"/>
                <w:szCs w:val="24"/>
              </w:rPr>
              <w:t>C3670 汽车零部件及配件制造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占地面积</w:t>
            </w:r>
          </w:p>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(平方米)</w:t>
            </w:r>
          </w:p>
        </w:tc>
        <w:tc>
          <w:tcPr>
            <w:tcW w:w="3406" w:type="dxa"/>
            <w:gridSpan w:val="4"/>
            <w:vAlign w:val="center"/>
          </w:tcPr>
          <w:p>
            <w:pPr>
              <w:snapToGrid w:val="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2100</w:t>
            </w:r>
          </w:p>
        </w:tc>
        <w:tc>
          <w:tcPr>
            <w:tcW w:w="1380" w:type="dxa"/>
            <w:gridSpan w:val="2"/>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绿化面积</w:t>
            </w:r>
          </w:p>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(平方米)</w:t>
            </w:r>
          </w:p>
        </w:tc>
        <w:tc>
          <w:tcPr>
            <w:tcW w:w="2546" w:type="dxa"/>
            <w:gridSpan w:val="3"/>
            <w:vAlign w:val="center"/>
          </w:tcPr>
          <w:p>
            <w:pPr>
              <w:snapToGrid w:val="0"/>
              <w:jc w:val="center"/>
              <w:rPr>
                <w:rFonts w:ascii="Times New Roman" w:hAnsi="Times New Roman" w:cs="Times New Roman"/>
                <w:bCs/>
                <w:color w:val="000000"/>
                <w:sz w:val="24"/>
              </w:rPr>
            </w:pPr>
            <w:r>
              <w:rPr>
                <w:rFonts w:ascii="Times New Roman" w:hAnsi="Times New Roman" w:cs="Times New Roman"/>
                <w:bCs/>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1"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总投资</w:t>
            </w:r>
          </w:p>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(万元)</w:t>
            </w:r>
          </w:p>
        </w:tc>
        <w:tc>
          <w:tcPr>
            <w:tcW w:w="1861" w:type="dxa"/>
            <w:vAlign w:val="center"/>
          </w:tcPr>
          <w:p>
            <w:pPr>
              <w:snapToGrid w:val="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1250</w:t>
            </w:r>
          </w:p>
        </w:tc>
        <w:tc>
          <w:tcPr>
            <w:tcW w:w="1545" w:type="dxa"/>
            <w:gridSpan w:val="3"/>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其中：环保投资(万元)</w:t>
            </w:r>
          </w:p>
        </w:tc>
        <w:tc>
          <w:tcPr>
            <w:tcW w:w="1380" w:type="dxa"/>
            <w:gridSpan w:val="2"/>
            <w:vAlign w:val="center"/>
          </w:tcPr>
          <w:p>
            <w:pPr>
              <w:snapToGrid w:val="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30</w:t>
            </w:r>
          </w:p>
        </w:tc>
        <w:tc>
          <w:tcPr>
            <w:tcW w:w="1423" w:type="dxa"/>
            <w:gridSpan w:val="2"/>
            <w:vAlign w:val="center"/>
          </w:tcPr>
          <w:p>
            <w:pPr>
              <w:snapToGrid w:val="0"/>
              <w:jc w:val="center"/>
              <w:rPr>
                <w:rFonts w:ascii="Times New Roman" w:hAnsi="Times New Roman" w:cs="Times New Roman"/>
                <w:b/>
                <w:color w:val="000000"/>
                <w:sz w:val="24"/>
              </w:rPr>
            </w:pPr>
            <w:r>
              <w:rPr>
                <w:rFonts w:ascii="Times New Roman" w:hAnsi="Times New Roman" w:cs="Times New Roman"/>
                <w:b/>
                <w:bCs/>
                <w:color w:val="000000"/>
                <w:sz w:val="24"/>
              </w:rPr>
              <w:t>环保投资占总投资</w:t>
            </w:r>
            <w:r>
              <w:rPr>
                <w:rFonts w:ascii="Times New Roman" w:hAnsi="Times New Roman" w:cs="Times New Roman"/>
                <w:b/>
                <w:color w:val="000000"/>
                <w:sz w:val="24"/>
              </w:rPr>
              <w:t>比例</w:t>
            </w:r>
          </w:p>
        </w:tc>
        <w:tc>
          <w:tcPr>
            <w:tcW w:w="1123" w:type="dxa"/>
            <w:vAlign w:val="center"/>
          </w:tcPr>
          <w:p>
            <w:pPr>
              <w:snapToGrid w:val="0"/>
              <w:jc w:val="center"/>
              <w:rPr>
                <w:rFonts w:ascii="Times New Roman" w:hAnsi="Times New Roman" w:cs="Times New Roman"/>
                <w:color w:val="000000"/>
                <w:sz w:val="24"/>
              </w:rPr>
            </w:pPr>
            <w:r>
              <w:rPr>
                <w:rFonts w:hint="eastAsia" w:ascii="Times New Roman" w:hAnsi="Times New Roman" w:cs="Times New Roman"/>
                <w:color w:val="000000"/>
                <w:sz w:val="24"/>
                <w:lang w:val="en-US" w:eastAsia="zh-CN"/>
              </w:rPr>
              <w:t>2.4</w:t>
            </w:r>
            <w:r>
              <w:rPr>
                <w:rFonts w:ascii="Times New Roman" w:hAnsi="Times New Roman" w:cs="Times New Roman"/>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1257" w:type="dxa"/>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评价经费</w:t>
            </w:r>
          </w:p>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(万元)</w:t>
            </w:r>
          </w:p>
        </w:tc>
        <w:tc>
          <w:tcPr>
            <w:tcW w:w="2134" w:type="dxa"/>
            <w:gridSpan w:val="2"/>
            <w:vAlign w:val="center"/>
          </w:tcPr>
          <w:p>
            <w:pPr>
              <w:snapToGrid w:val="0"/>
              <w:jc w:val="center"/>
              <w:rPr>
                <w:rFonts w:ascii="Times New Roman" w:hAnsi="Times New Roman" w:cs="Times New Roman"/>
                <w:color w:val="000000"/>
                <w:sz w:val="24"/>
              </w:rPr>
            </w:pPr>
          </w:p>
        </w:tc>
        <w:tc>
          <w:tcPr>
            <w:tcW w:w="1726" w:type="dxa"/>
            <w:gridSpan w:val="3"/>
            <w:vAlign w:val="center"/>
          </w:tcPr>
          <w:p>
            <w:pPr>
              <w:snapToGrid w:val="0"/>
              <w:jc w:val="center"/>
              <w:rPr>
                <w:rFonts w:ascii="Times New Roman" w:hAnsi="Times New Roman" w:cs="Times New Roman"/>
                <w:b/>
                <w:bCs/>
                <w:color w:val="000000"/>
                <w:sz w:val="24"/>
              </w:rPr>
            </w:pPr>
            <w:r>
              <w:rPr>
                <w:rFonts w:ascii="Times New Roman" w:hAnsi="Times New Roman" w:cs="Times New Roman"/>
                <w:b/>
                <w:bCs/>
                <w:color w:val="000000"/>
                <w:sz w:val="24"/>
              </w:rPr>
              <w:t>预期投产日期</w:t>
            </w:r>
          </w:p>
        </w:tc>
        <w:tc>
          <w:tcPr>
            <w:tcW w:w="3472" w:type="dxa"/>
            <w:gridSpan w:val="4"/>
            <w:vAlign w:val="center"/>
          </w:tcPr>
          <w:p>
            <w:pPr>
              <w:snapToGrid w:val="0"/>
              <w:jc w:val="center"/>
              <w:rPr>
                <w:rFonts w:ascii="Times New Roman" w:hAnsi="Times New Roman" w:cs="Times New Roman"/>
                <w:color w:val="000000"/>
                <w:sz w:val="24"/>
              </w:rPr>
            </w:pPr>
            <w:r>
              <w:rPr>
                <w:rFonts w:ascii="Times New Roman" w:hAnsi="Times New Roman" w:cs="Times New Roman"/>
                <w:color w:val="000000"/>
                <w:sz w:val="24"/>
              </w:rPr>
              <w:t>2019年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9" w:type="dxa"/>
            <w:gridSpan w:val="10"/>
          </w:tcPr>
          <w:p>
            <w:pPr>
              <w:snapToGrid w:val="0"/>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工程内容及规模：</w:t>
            </w:r>
          </w:p>
          <w:p>
            <w:pPr>
              <w:pStyle w:val="99"/>
              <w:numPr>
                <w:ilvl w:val="0"/>
                <w:numId w:val="1"/>
              </w:numPr>
              <w:snapToGrid w:val="0"/>
              <w:spacing w:line="360" w:lineRule="auto"/>
              <w:ind w:firstLineChars="0"/>
              <w:rPr>
                <w:rFonts w:ascii="宋体" w:hAnsi="宋体" w:eastAsia="宋体" w:cs="Times New Roman"/>
                <w:b/>
                <w:color w:val="000000" w:themeColor="text1"/>
                <w:sz w:val="24"/>
                <w14:textFill>
                  <w14:solidFill>
                    <w14:schemeClr w14:val="tx1"/>
                  </w14:solidFill>
                </w14:textFill>
              </w:rPr>
            </w:pPr>
            <w:r>
              <w:rPr>
                <w:rFonts w:ascii="宋体" w:hAnsi="宋体" w:eastAsia="宋体" w:cs="Times New Roman"/>
                <w:b/>
                <w:color w:val="000000" w:themeColor="text1"/>
                <w:sz w:val="24"/>
                <w14:textFill>
                  <w14:solidFill>
                    <w14:schemeClr w14:val="tx1"/>
                  </w14:solidFill>
                </w14:textFill>
              </w:rPr>
              <w:t>项目由来</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中国汽车零部件制造产业一直是国民经济中的重要的、基础性的、不可替代的产业，具有使用量大、工艺适应性广的优点。我国是一个新兴的汽车生产大国，无论是汽车零部件的年产量，还是从业人员、企业数量均已位于世界前列。随着经济全球化趋势的加强，市场经济不断发展，与汽车零部件相关的工艺、生产、管理等都对各类标准的需求日益增大，在此背景下，安徽竞迈机械有限公司投资1250万元，于池州市通港大道91号，建设年产汽车传动轴用实轴100万根建设项目。</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本项目于2018年12月向池州市贵池区发展和改革委员会申请“年产汽车传动轴用实轴100万根建设项目”并获得备案批复（备案号为：[2018]93号）。</w:t>
            </w:r>
            <w:r>
              <w:rPr>
                <w:rFonts w:hint="eastAsia" w:ascii="Times New Roman" w:hAnsi="Times New Roman" w:cs="Times New Roman"/>
                <w:color w:val="000000" w:themeColor="text1"/>
                <w:sz w:val="24"/>
                <w14:textFill>
                  <w14:solidFill>
                    <w14:schemeClr w14:val="tx1"/>
                  </w14:solidFill>
                </w14:textFill>
              </w:rPr>
              <w:t>本</w:t>
            </w:r>
            <w:r>
              <w:rPr>
                <w:rFonts w:ascii="Times New Roman" w:hAnsi="Times New Roman" w:cs="Times New Roman"/>
                <w:color w:val="000000" w:themeColor="text1"/>
                <w:sz w:val="24"/>
                <w14:textFill>
                  <w14:solidFill>
                    <w14:schemeClr w14:val="tx1"/>
                  </w14:solidFill>
                </w14:textFill>
              </w:rPr>
              <w:t>项</w:t>
            </w:r>
            <w:r>
              <w:rPr>
                <w:rFonts w:hint="eastAsia" w:ascii="Times New Roman" w:hAnsi="Times New Roman" w:cs="Times New Roman"/>
                <w:color w:val="000000" w:themeColor="text1"/>
                <w:sz w:val="24"/>
                <w14:textFill>
                  <w14:solidFill>
                    <w14:schemeClr w14:val="tx1"/>
                  </w14:solidFill>
                </w14:textFill>
              </w:rPr>
              <w:t>目位于</w:t>
            </w:r>
            <w:r>
              <w:rPr>
                <w:rFonts w:hint="eastAsia" w:ascii="宋体" w:hAnsi="宋体" w:cs="宋体"/>
                <w:color w:val="000000" w:themeColor="text1"/>
                <w:sz w:val="24"/>
                <w:szCs w:val="24"/>
                <w:lang w:val="en-US" w:eastAsia="zh-CN"/>
                <w14:textFill>
                  <w14:solidFill>
                    <w14:schemeClr w14:val="tx1"/>
                  </w14:solidFill>
                </w14:textFill>
              </w:rPr>
              <w:t>池州市通港大道91号6号厂房南边半跨，占地面积2100平方米，本项目建成后，年产汽车传动轴实轴100万根</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根据《中华人民共和国环境影响评价法》</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建设项目环境保护管理条例》[国务院682号令]的有关规定，本项目需要进行环境影响评价。对照《国民经济行业分类》(GB-T4754-2017)，本项目生产的汽车传动轴属于C345轴承、齿轮和传动部件制造。对照《建设项目环境影响评价分类管理名录》</w:t>
            </w:r>
            <w:r>
              <w:rPr>
                <w:rFonts w:ascii="Times New Roman" w:hAnsi="Times New Roman" w:cs="Times New Roman"/>
                <w:color w:val="000000" w:themeColor="text1"/>
                <w:sz w:val="24"/>
                <w:szCs w:val="24"/>
                <w14:textFill>
                  <w14:solidFill>
                    <w14:schemeClr w14:val="tx1"/>
                  </w14:solidFill>
                </w14:textFill>
              </w:rPr>
              <w:t>（环保部第44号令及2018修改单）</w:t>
            </w:r>
            <w:r>
              <w:rPr>
                <w:rFonts w:ascii="Times New Roman" w:hAnsi="Times New Roman" w:cs="Times New Roman"/>
                <w:color w:val="000000" w:themeColor="text1"/>
                <w:sz w:val="24"/>
                <w14:textFill>
                  <w14:solidFill>
                    <w14:schemeClr w14:val="tx1"/>
                  </w14:solidFill>
                </w14:textFill>
              </w:rPr>
              <w:t>，该项目属于其中“</w:t>
            </w:r>
            <w:r>
              <w:rPr>
                <w:rFonts w:hint="eastAsia" w:ascii="Times New Roman" w:hAnsi="Times New Roman" w:cs="Times New Roman"/>
                <w:color w:val="000000" w:themeColor="text1"/>
                <w:sz w:val="24"/>
                <w14:textFill>
                  <w14:solidFill>
                    <w14:schemeClr w14:val="tx1"/>
                  </w14:solidFill>
                </w14:textFill>
              </w:rPr>
              <w:t>二十三、通用设备制造业——</w:t>
            </w:r>
            <w:r>
              <w:rPr>
                <w:rFonts w:ascii="Times New Roman" w:hAnsi="Times New Roman" w:cs="Times New Roman"/>
                <w:color w:val="000000" w:themeColor="text1"/>
                <w:sz w:val="24"/>
                <w14:textFill>
                  <w14:solidFill>
                    <w14:schemeClr w14:val="tx1"/>
                  </w14:solidFill>
                </w14:textFill>
              </w:rPr>
              <w:t>69、</w:t>
            </w:r>
            <w:r>
              <w:rPr>
                <w:rFonts w:hint="eastAsia" w:ascii="Times New Roman" w:hAnsi="Times New Roman" w:cs="Times New Roman"/>
                <w:color w:val="000000" w:themeColor="text1"/>
                <w:sz w:val="24"/>
                <w14:textFill>
                  <w14:solidFill>
                    <w14:schemeClr w14:val="tx1"/>
                  </w14:solidFill>
                </w14:textFill>
              </w:rPr>
              <w:t>通用设备制造及维修</w:t>
            </w:r>
            <w:r>
              <w:rPr>
                <w:rFonts w:ascii="Times New Roman" w:hAnsi="Times New Roman" w:cs="Times New Roman"/>
                <w:color w:val="000000" w:themeColor="text1"/>
                <w:sz w:val="24"/>
                <w14:textFill>
                  <w14:solidFill>
                    <w14:schemeClr w14:val="tx1"/>
                  </w14:solidFill>
                </w14:textFill>
              </w:rPr>
              <w:t>”中的“其它”，因此</w:t>
            </w:r>
            <w:r>
              <w:rPr>
                <w:rFonts w:hint="eastAsia" w:ascii="Times New Roman" w:hAnsi="Times New Roman" w:cs="Times New Roman"/>
                <w:color w:val="000000" w:themeColor="text1"/>
                <w:sz w:val="24"/>
                <w14:textFill>
                  <w14:solidFill>
                    <w14:schemeClr w14:val="tx1"/>
                  </w14:solidFill>
                </w14:textFill>
              </w:rPr>
              <w:t>本</w:t>
            </w:r>
            <w:r>
              <w:rPr>
                <w:rFonts w:ascii="Times New Roman" w:hAnsi="Times New Roman" w:cs="Times New Roman"/>
                <w:color w:val="000000" w:themeColor="text1"/>
                <w:sz w:val="24"/>
                <w14:textFill>
                  <w14:solidFill>
                    <w14:schemeClr w14:val="tx1"/>
                  </w14:solidFill>
                </w14:textFill>
              </w:rPr>
              <w:t>项目需要编制环境影响报告表。受建设单位委托，</w:t>
            </w:r>
            <w:r>
              <w:rPr>
                <w:rFonts w:hint="eastAsia" w:ascii="Times New Roman" w:hAnsi="Times New Roman" w:cs="Times New Roman"/>
                <w:color w:val="000000" w:themeColor="text1"/>
                <w:sz w:val="24"/>
                <w14:textFill>
                  <w14:solidFill>
                    <w14:schemeClr w14:val="tx1"/>
                  </w14:solidFill>
                </w14:textFill>
              </w:rPr>
              <w:t>本环评单位承担该项目环境影响评价工作</w:t>
            </w:r>
            <w:r>
              <w:rPr>
                <w:rFonts w:ascii="Times New Roman" w:hAnsi="Times New Roman" w:cs="Times New Roman"/>
                <w:color w:val="000000" w:themeColor="text1"/>
                <w:sz w:val="24"/>
                <w14:textFill>
                  <w14:solidFill>
                    <w14:schemeClr w14:val="tx1"/>
                  </w14:solidFill>
                </w14:textFill>
              </w:rPr>
              <w:t>。接受委托后，我单位立即组织工程技术人员对本项目进行了实地考察，对建设地周围环境状况进行了调查，收集了当地的环保、水文、气象、地质等有关资料，按有关技术要求编写了本环境影响报告</w:t>
            </w:r>
            <w:r>
              <w:rPr>
                <w:rFonts w:hint="eastAsia" w:ascii="Times New Roman" w:hAnsi="Times New Roman" w:cs="Times New Roman"/>
                <w:color w:val="000000" w:themeColor="text1"/>
                <w:sz w:val="24"/>
                <w14:textFill>
                  <w14:solidFill>
                    <w14:schemeClr w14:val="tx1"/>
                  </w14:solidFill>
                </w14:textFill>
              </w:rPr>
              <w:t>表</w:t>
            </w:r>
            <w:r>
              <w:rPr>
                <w:rFonts w:ascii="Times New Roman" w:hAnsi="Times New Roman" w:cs="Times New Roman"/>
                <w:color w:val="000000" w:themeColor="text1"/>
                <w:sz w:val="24"/>
                <w14:textFill>
                  <w14:solidFill>
                    <w14:schemeClr w14:val="tx1"/>
                  </w14:solidFill>
                </w14:textFill>
              </w:rPr>
              <w:t>，呈报环境保护主管部门审批。</w:t>
            </w:r>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2、</w:t>
            </w:r>
            <w:r>
              <w:rPr>
                <w:rFonts w:ascii="Times New Roman" w:hAnsi="Times New Roman" w:cs="Times New Roman"/>
                <w:b/>
                <w:color w:val="000000" w:themeColor="text1"/>
                <w:sz w:val="24"/>
                <w:szCs w:val="24"/>
                <w14:textFill>
                  <w14:solidFill>
                    <w14:schemeClr w14:val="tx1"/>
                  </w14:solidFill>
                </w14:textFill>
              </w:rPr>
              <w:t>地理位置</w:t>
            </w:r>
          </w:p>
          <w:p>
            <w:pPr>
              <w:spacing w:line="360" w:lineRule="auto"/>
              <w:ind w:firstLine="480" w:firstLineChars="200"/>
              <w:rPr>
                <w:rFonts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本项目位于池州市</w:t>
            </w:r>
            <w:r>
              <w:rPr>
                <w:rFonts w:hint="eastAsia" w:ascii="宋体" w:hAnsi="宋体" w:cs="宋体"/>
                <w:color w:val="000000" w:themeColor="text1"/>
                <w:sz w:val="24"/>
                <w:szCs w:val="24"/>
                <w:lang w:val="en-US" w:eastAsia="zh-CN"/>
                <w14:textFill>
                  <w14:solidFill>
                    <w14:schemeClr w14:val="tx1"/>
                  </w14:solidFill>
                </w14:textFill>
              </w:rPr>
              <w:t>通港大道91</w:t>
            </w:r>
            <w:r>
              <w:rPr>
                <w:rFonts w:hint="eastAsia" w:ascii="宋体" w:hAnsi="宋体" w:cs="宋体"/>
                <w:color w:val="000000" w:themeColor="text1"/>
                <w:sz w:val="24"/>
                <w:szCs w:val="24"/>
                <w14:textFill>
                  <w14:solidFill>
                    <w14:schemeClr w14:val="tx1"/>
                  </w14:solidFill>
                </w14:textFill>
              </w:rPr>
              <w:t>号</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租用6</w:t>
            </w:r>
            <w:r>
              <w:rPr>
                <w:rFonts w:ascii="Times New Roman" w:hAnsi="Times New Roman" w:cs="Times New Roman"/>
                <w:color w:val="000000" w:themeColor="text1"/>
                <w:sz w:val="24"/>
                <w:szCs w:val="24"/>
                <w14:textFill>
                  <w14:solidFill>
                    <w14:schemeClr w14:val="tx1"/>
                  </w14:solidFill>
                </w14:textFill>
              </w:rPr>
              <w:t>号标准化厂房</w:t>
            </w:r>
            <w:r>
              <w:rPr>
                <w:rFonts w:hint="eastAsia" w:ascii="Times New Roman" w:hAnsi="Times New Roman" w:cs="Times New Roman"/>
                <w:color w:val="000000" w:themeColor="text1"/>
                <w:sz w:val="24"/>
                <w:szCs w:val="24"/>
                <w:lang w:val="en-US" w:eastAsia="zh-CN"/>
                <w14:textFill>
                  <w14:solidFill>
                    <w14:schemeClr w14:val="tx1"/>
                  </w14:solidFill>
                </w14:textFill>
              </w:rPr>
              <w:t>南边半跨2100平方米，</w:t>
            </w:r>
            <w:r>
              <w:rPr>
                <w:rFonts w:hint="eastAsia" w:ascii="Times New Roman" w:hAnsi="Times New Roman" w:cs="Times New Roman"/>
                <w:sz w:val="24"/>
              </w:rPr>
              <w:t>北边半跨厂房是安徽泰珑新材料科技有限公司，东边是空地，南边是池州万达新材料科技有限公司，西边是池州东吴环境技术有限公司和池州市康博服装有限公司</w:t>
            </w:r>
            <w:r>
              <w:rPr>
                <w:rFonts w:hint="eastAsia" w:hAnsi="宋体" w:cs="宋体"/>
                <w:color w:val="000000" w:themeColor="text1"/>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本项目地理位置图见附图</w:t>
            </w:r>
            <w:r>
              <w:rPr>
                <w:rFonts w:ascii="Times New Roman" w:hAnsi="Times New Roman" w:cs="Times New Roman"/>
                <w:bCs/>
                <w:color w:val="000000" w:themeColor="text1"/>
                <w:sz w:val="24"/>
                <w:szCs w:val="24"/>
                <w14:textFill>
                  <w14:solidFill>
                    <w14:schemeClr w14:val="tx1"/>
                  </w14:solidFill>
                </w14:textFill>
              </w:rPr>
              <w:t>1</w:t>
            </w:r>
            <w:r>
              <w:rPr>
                <w:rFonts w:hint="eastAsia" w:ascii="Times New Roman" w:hAnsi="Times New Roman" w:cs="Times New Roman"/>
                <w:bCs/>
                <w:color w:val="000000" w:themeColor="text1"/>
                <w:sz w:val="24"/>
                <w:szCs w:val="24"/>
                <w14:textFill>
                  <w14:solidFill>
                    <w14:schemeClr w14:val="tx1"/>
                  </w14:solidFill>
                </w14:textFill>
              </w:rPr>
              <w:t>、厂区平面图见附图2</w:t>
            </w:r>
            <w:r>
              <w:rPr>
                <w:rFonts w:hint="eastAsia" w:hAnsi="宋体" w:cs="宋体"/>
                <w:bCs/>
                <w:color w:val="000000" w:themeColor="text1"/>
                <w:sz w:val="24"/>
                <w:szCs w:val="24"/>
                <w14:textFill>
                  <w14:solidFill>
                    <w14:schemeClr w14:val="tx1"/>
                  </w14:solidFill>
                </w14:textFill>
              </w:rPr>
              <w:t>。</w:t>
            </w:r>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3、产品方案及规模</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本</w:t>
            </w:r>
            <w:r>
              <w:rPr>
                <w:rFonts w:hint="eastAsia" w:ascii="Times New Roman" w:hAnsi="Times New Roman" w:cs="Times New Roman"/>
                <w:color w:val="000000" w:themeColor="text1"/>
                <w:sz w:val="24"/>
                <w14:textFill>
                  <w14:solidFill>
                    <w14:schemeClr w14:val="tx1"/>
                  </w14:solidFill>
                </w14:textFill>
              </w:rPr>
              <w:t>项目</w:t>
            </w:r>
            <w:r>
              <w:rPr>
                <w:rFonts w:ascii="Times New Roman" w:hAnsi="Times New Roman" w:cs="Times New Roman"/>
                <w:color w:val="000000" w:themeColor="text1"/>
                <w:sz w:val="24"/>
                <w14:textFill>
                  <w14:solidFill>
                    <w14:schemeClr w14:val="tx1"/>
                  </w14:solidFill>
                </w14:textFill>
              </w:rPr>
              <w:t>年产</w:t>
            </w:r>
            <w:r>
              <w:rPr>
                <w:rFonts w:hint="eastAsia" w:ascii="Times New Roman" w:hAnsi="Times New Roman" w:cs="Times New Roman"/>
                <w:color w:val="000000" w:themeColor="text1"/>
                <w:sz w:val="24"/>
                <w14:textFill>
                  <w14:solidFill>
                    <w14:schemeClr w14:val="tx1"/>
                  </w14:solidFill>
                </w14:textFill>
              </w:rPr>
              <w:t>汽车</w:t>
            </w:r>
            <w:r>
              <w:rPr>
                <w:rFonts w:hint="eastAsia" w:ascii="Times New Roman" w:hAnsi="Times New Roman" w:cs="Times New Roman"/>
                <w:sz w:val="24"/>
              </w:rPr>
              <w:t>传动轴实轴</w:t>
            </w:r>
            <w:r>
              <w:rPr>
                <w:rFonts w:hint="eastAsia" w:ascii="Times New Roman" w:hAnsi="Times New Roman" w:cs="Times New Roman"/>
                <w:color w:val="000000" w:themeColor="text1"/>
                <w:sz w:val="24"/>
                <w:lang w:val="en-US" w:eastAsia="zh-CN"/>
                <w14:textFill>
                  <w14:solidFill>
                    <w14:schemeClr w14:val="tx1"/>
                  </w14:solidFill>
                </w14:textFill>
              </w:rPr>
              <w:t>1</w:t>
            </w:r>
            <w:r>
              <w:rPr>
                <w:rFonts w:ascii="Times New Roman" w:hAnsi="Times New Roman" w:cs="Times New Roman"/>
                <w:color w:val="000000" w:themeColor="text1"/>
                <w:sz w:val="24"/>
                <w14:textFill>
                  <w14:solidFill>
                    <w14:schemeClr w14:val="tx1"/>
                  </w14:solidFill>
                </w14:textFill>
              </w:rPr>
              <w:t>00</w:t>
            </w:r>
            <w:r>
              <w:rPr>
                <w:rFonts w:hint="eastAsia" w:ascii="Times New Roman" w:hAnsi="Times New Roman" w:cs="Times New Roman"/>
                <w:color w:val="000000" w:themeColor="text1"/>
                <w:sz w:val="24"/>
                <w14:textFill>
                  <w14:solidFill>
                    <w14:schemeClr w14:val="tx1"/>
                  </w14:solidFill>
                </w14:textFill>
              </w:rPr>
              <w:t>万</w:t>
            </w:r>
            <w:r>
              <w:rPr>
                <w:rFonts w:hint="eastAsia" w:ascii="Times New Roman" w:hAnsi="Times New Roman" w:cs="Times New Roman"/>
                <w:color w:val="000000" w:themeColor="text1"/>
                <w:sz w:val="24"/>
                <w:lang w:val="en-US" w:eastAsia="zh-CN"/>
                <w14:textFill>
                  <w14:solidFill>
                    <w14:schemeClr w14:val="tx1"/>
                  </w14:solidFill>
                </w14:textFill>
              </w:rPr>
              <w:t>根，主要产品规格有：φ21.8、φ23.9、φ24.9、φ26、φ27、φ28.1、φ31.3</w:t>
            </w:r>
            <w:r>
              <w:rPr>
                <w:rFonts w:hint="eastAsia" w:ascii="Times New Roman" w:hAnsi="Times New Roman" w:cs="Times New Roman"/>
                <w:color w:val="000000" w:themeColor="text1"/>
                <w:sz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具体内容如下所示。</w:t>
            </w: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表1-1  主要</w:t>
            </w:r>
            <w:r>
              <w:rPr>
                <w:rFonts w:hint="eastAsia" w:ascii="Times New Roman" w:hAnsi="Times New Roman" w:cs="Times New Roman"/>
                <w:b/>
                <w:color w:val="000000" w:themeColor="text1"/>
                <w:sz w:val="24"/>
                <w14:textFill>
                  <w14:solidFill>
                    <w14:schemeClr w14:val="tx1"/>
                  </w14:solidFill>
                </w14:textFill>
              </w:rPr>
              <w:t>产品方案及规模</w:t>
            </w:r>
            <w:r>
              <w:rPr>
                <w:rFonts w:ascii="Times New Roman" w:hAnsi="Times New Roman" w:cs="Times New Roman"/>
                <w:b/>
                <w:color w:val="000000" w:themeColor="text1"/>
                <w:sz w:val="24"/>
                <w14:textFill>
                  <w14:solidFill>
                    <w14:schemeClr w14:val="tx1"/>
                  </w14:solidFill>
                </w14:textFill>
              </w:rPr>
              <w:t>一览表</w:t>
            </w:r>
          </w:p>
          <w:tbl>
            <w:tblPr>
              <w:tblStyle w:val="29"/>
              <w:tblW w:w="8373"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74"/>
              <w:gridCol w:w="1770"/>
              <w:gridCol w:w="1215"/>
              <w:gridCol w:w="1305"/>
              <w:gridCol w:w="240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674"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类别</w:t>
                  </w:r>
                </w:p>
              </w:tc>
              <w:tc>
                <w:tcPr>
                  <w:tcW w:w="1770" w:type="dxa"/>
                  <w:tcBorders>
                    <w:right w:val="single" w:color="auto" w:sz="4" w:space="0"/>
                  </w:tcBorders>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名称</w:t>
                  </w:r>
                </w:p>
              </w:tc>
              <w:tc>
                <w:tcPr>
                  <w:tcW w:w="1215" w:type="dxa"/>
                  <w:tcBorders>
                    <w:left w:val="single" w:color="auto" w:sz="4" w:space="0"/>
                  </w:tcBorders>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单位</w:t>
                  </w:r>
                </w:p>
              </w:tc>
              <w:tc>
                <w:tcPr>
                  <w:tcW w:w="1305"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color w:val="000000" w:themeColor="text1"/>
                      <w:szCs w:val="21"/>
                      <w:lang w:val="en-US" w:eastAsia="zh-CN"/>
                      <w14:textFill>
                        <w14:solidFill>
                          <w14:schemeClr w14:val="tx1"/>
                        </w14:solidFill>
                      </w14:textFill>
                    </w:rPr>
                    <w:t>数量</w:t>
                  </w:r>
                </w:p>
              </w:tc>
              <w:tc>
                <w:tcPr>
                  <w:tcW w:w="2409" w:type="dxa"/>
                  <w:vAlign w:val="center"/>
                </w:tcPr>
                <w:p>
                  <w:pPr>
                    <w:jc w:val="center"/>
                    <w:rPr>
                      <w:rFonts w:hint="eastAsia" w:ascii="Times New Roman" w:hAnsi="Times New Roman" w:eastAsia="宋体" w:cs="Times New Roman"/>
                      <w:b/>
                      <w:color w:val="000000" w:themeColor="text1"/>
                      <w:szCs w:val="21"/>
                      <w:lang w:val="en-US" w:eastAsia="zh-CN"/>
                      <w14:textFill>
                        <w14:solidFill>
                          <w14:schemeClr w14:val="tx1"/>
                        </w14:solidFill>
                      </w14:textFill>
                    </w:rPr>
                  </w:pPr>
                  <w:r>
                    <w:rPr>
                      <w:rFonts w:hint="eastAsia" w:ascii="Times New Roman" w:hAnsi="Times New Roman" w:cs="Times New Roman"/>
                      <w:b/>
                      <w:color w:val="000000" w:themeColor="text1"/>
                      <w:szCs w:val="21"/>
                      <w:lang w:val="en-US" w:eastAsia="zh-CN"/>
                      <w14:textFill>
                        <w14:solidFill>
                          <w14:schemeClr w14:val="tx1"/>
                        </w14:solidFill>
                      </w14:textFill>
                    </w:rPr>
                    <w:t>规格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trPr>
              <w:tc>
                <w:tcPr>
                  <w:tcW w:w="1674" w:type="dxa"/>
                  <w:vAlign w:val="center"/>
                </w:tcPr>
                <w:p>
                  <w:pPr>
                    <w:jc w:val="center"/>
                    <w:rPr>
                      <w:rFonts w:ascii="Times New Roman" w:hAnsi="Times New Roman" w:cs="Times New Roman"/>
                      <w:color w:val="000000" w:themeColor="text1"/>
                      <w:szCs w:val="21"/>
                      <w14:textFill>
                        <w14:solidFill>
                          <w14:schemeClr w14:val="tx1"/>
                        </w14:solidFill>
                      </w14:textFill>
                    </w:rPr>
                  </w:pPr>
                  <w:bookmarkStart w:id="0" w:name="_Hlk507058789"/>
                  <w:r>
                    <w:rPr>
                      <w:rFonts w:hint="eastAsia" w:ascii="Times New Roman" w:hAnsi="Times New Roman" w:cs="Times New Roman"/>
                      <w:color w:val="000000" w:themeColor="text1"/>
                      <w:szCs w:val="21"/>
                      <w14:textFill>
                        <w14:solidFill>
                          <w14:schemeClr w14:val="tx1"/>
                        </w14:solidFill>
                      </w14:textFill>
                    </w:rPr>
                    <w:t>产品</w:t>
                  </w:r>
                </w:p>
              </w:tc>
              <w:tc>
                <w:tcPr>
                  <w:tcW w:w="1770"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汽车传动轴</w:t>
                  </w:r>
                  <w:r>
                    <w:rPr>
                      <w:rFonts w:hint="eastAsia" w:ascii="Times New Roman" w:hAnsi="Times New Roman" w:cs="Times New Roman"/>
                      <w:color w:val="000000" w:themeColor="text1"/>
                      <w:szCs w:val="21"/>
                      <w:lang w:val="en-US" w:eastAsia="zh-CN"/>
                      <w14:textFill>
                        <w14:solidFill>
                          <w14:schemeClr w14:val="tx1"/>
                        </w14:solidFill>
                      </w14:textFill>
                    </w:rPr>
                    <w:t>实轴</w:t>
                  </w:r>
                </w:p>
              </w:tc>
              <w:tc>
                <w:tcPr>
                  <w:tcW w:w="1215" w:type="dxa"/>
                  <w:tcBorders>
                    <w:left w:val="single" w:color="auto" w:sz="4" w:space="0"/>
                  </w:tcBorders>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14:textFill>
                        <w14:solidFill>
                          <w14:schemeClr w14:val="tx1"/>
                        </w14:solidFill>
                      </w14:textFill>
                    </w:rPr>
                    <w:t>万</w:t>
                  </w:r>
                  <w:r>
                    <w:rPr>
                      <w:rFonts w:hint="eastAsia" w:ascii="Times New Roman" w:hAnsi="Times New Roman" w:cs="Times New Roman"/>
                      <w:bCs/>
                      <w:color w:val="000000" w:themeColor="text1"/>
                      <w:szCs w:val="21"/>
                      <w:lang w:val="en-US" w:eastAsia="zh-CN"/>
                      <w14:textFill>
                        <w14:solidFill>
                          <w14:schemeClr w14:val="tx1"/>
                        </w14:solidFill>
                      </w14:textFill>
                    </w:rPr>
                    <w:t>根</w:t>
                  </w:r>
                  <w:r>
                    <w:rPr>
                      <w:rFonts w:hint="eastAsia" w:ascii="Times New Roman" w:hAnsi="Times New Roman" w:cs="Times New Roman"/>
                      <w:bCs/>
                      <w:color w:val="000000" w:themeColor="text1"/>
                      <w:szCs w:val="21"/>
                      <w14:textFill>
                        <w14:solidFill>
                          <w14:schemeClr w14:val="tx1"/>
                        </w14:solidFill>
                      </w14:textFill>
                    </w:rPr>
                    <w:t>/年</w:t>
                  </w:r>
                </w:p>
              </w:tc>
              <w:tc>
                <w:tcPr>
                  <w:tcW w:w="1305" w:type="dxa"/>
                  <w:vAlign w:val="center"/>
                </w:tcPr>
                <w:p>
                  <w:pPr>
                    <w:jc w:val="center"/>
                    <w:rPr>
                      <w:rFonts w:ascii="Times New Roman" w:hAnsi="Times New Roman" w:cs="Times New Roman"/>
                      <w:bCs/>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100</w:t>
                  </w:r>
                </w:p>
              </w:tc>
              <w:tc>
                <w:tcPr>
                  <w:tcW w:w="2409"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φ21.8、φ23.9、φ24.9、φ26、φ27、φ28.1、φ31.3</w:t>
                  </w:r>
                </w:p>
              </w:tc>
            </w:tr>
            <w:bookmarkEnd w:id="0"/>
          </w:tbl>
          <w:p>
            <w:pPr>
              <w:spacing w:line="360" w:lineRule="auto"/>
              <w:ind w:left="105" w:leftChars="50"/>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4、项目建设内容和工程规模</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本项目位于</w:t>
            </w:r>
            <w:r>
              <w:rPr>
                <w:rFonts w:hint="eastAsia" w:ascii="Times New Roman" w:hAnsi="Times New Roman" w:cs="Times New Roman"/>
                <w:color w:val="000000" w:themeColor="text1"/>
                <w:sz w:val="24"/>
                <w:lang w:val="en-US" w:eastAsia="zh-CN"/>
                <w14:textFill>
                  <w14:solidFill>
                    <w14:schemeClr w14:val="tx1"/>
                  </w14:solidFill>
                </w14:textFill>
              </w:rPr>
              <w:t>池州市通港大道91号</w:t>
            </w:r>
            <w:r>
              <w:rPr>
                <w:rFonts w:hint="eastAsia" w:ascii="Times New Roman" w:hAnsi="Times New Roman" w:cs="Times New Roman"/>
                <w:color w:val="000000" w:themeColor="text1"/>
                <w:sz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租用6</w:t>
            </w:r>
            <w:r>
              <w:rPr>
                <w:rFonts w:ascii="Times New Roman" w:hAnsi="Times New Roman" w:cs="Times New Roman"/>
                <w:color w:val="000000" w:themeColor="text1"/>
                <w:sz w:val="24"/>
                <w:szCs w:val="24"/>
                <w14:textFill>
                  <w14:solidFill>
                    <w14:schemeClr w14:val="tx1"/>
                  </w14:solidFill>
                </w14:textFill>
              </w:rPr>
              <w:t>号标准化厂房</w:t>
            </w:r>
            <w:r>
              <w:rPr>
                <w:rFonts w:hint="eastAsia" w:ascii="Times New Roman" w:hAnsi="Times New Roman" w:cs="Times New Roman"/>
                <w:color w:val="000000" w:themeColor="text1"/>
                <w:sz w:val="24"/>
                <w:szCs w:val="24"/>
                <w:lang w:val="en-US" w:eastAsia="zh-CN"/>
                <w14:textFill>
                  <w14:solidFill>
                    <w14:schemeClr w14:val="tx1"/>
                  </w14:solidFill>
                </w14:textFill>
              </w:rPr>
              <w:t>南边半跨2100平方米，</w:t>
            </w:r>
            <w:r>
              <w:rPr>
                <w:rFonts w:hint="eastAsia" w:ascii="Times New Roman" w:hAnsi="Times New Roman" w:cs="Times New Roman"/>
                <w:color w:val="000000" w:themeColor="text1"/>
                <w:sz w:val="24"/>
                <w14:textFill>
                  <w14:solidFill>
                    <w14:schemeClr w14:val="tx1"/>
                  </w14:solidFill>
                </w14:textFill>
              </w:rPr>
              <w:t>一层建筑。</w:t>
            </w:r>
            <w:r>
              <w:rPr>
                <w:rFonts w:ascii="Times New Roman" w:hAnsi="Times New Roman" w:cs="Times New Roman"/>
                <w:color w:val="000000" w:themeColor="text1"/>
                <w:sz w:val="24"/>
                <w14:textFill>
                  <w14:solidFill>
                    <w14:schemeClr w14:val="tx1"/>
                  </w14:solidFill>
                </w14:textFill>
              </w:rPr>
              <w:t>项目建设内容详见下表。</w:t>
            </w:r>
          </w:p>
          <w:p>
            <w:pPr>
              <w:spacing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表1-2建设项目组成一览表</w:t>
            </w:r>
          </w:p>
          <w:tbl>
            <w:tblPr>
              <w:tblStyle w:val="29"/>
              <w:tblW w:w="82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149"/>
              <w:gridCol w:w="1202"/>
              <w:gridCol w:w="4678"/>
              <w:gridCol w:w="11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工程类别</w:t>
                  </w:r>
                </w:p>
              </w:tc>
              <w:tc>
                <w:tcPr>
                  <w:tcW w:w="1202" w:type="dxa"/>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工程名称</w:t>
                  </w:r>
                </w:p>
              </w:tc>
              <w:tc>
                <w:tcPr>
                  <w:tcW w:w="4678" w:type="dxa"/>
                  <w:vAlign w:val="center"/>
                </w:tcPr>
                <w:p>
                  <w:pPr>
                    <w:pStyle w:val="56"/>
                    <w:snapToGrid w:val="0"/>
                    <w:rPr>
                      <w:rFonts w:hint="default" w:ascii="宋体" w:hAnsi="宋体" w:eastAsia="宋体" w:cs="Times New Roman"/>
                      <w:b/>
                      <w:bCs/>
                      <w:color w:val="000000" w:themeColor="text1"/>
                      <w:kern w:val="0"/>
                      <w:lang w:val="en-US" w:eastAsia="zh-CN"/>
                      <w14:textFill>
                        <w14:solidFill>
                          <w14:schemeClr w14:val="tx1"/>
                        </w14:solidFill>
                      </w14:textFill>
                    </w:rPr>
                  </w:pPr>
                  <w:r>
                    <w:rPr>
                      <w:rFonts w:hint="eastAsia" w:ascii="宋体" w:hAnsi="宋体" w:eastAsia="宋体" w:cs="Times New Roman"/>
                      <w:b/>
                      <w:bCs/>
                      <w:color w:val="000000" w:themeColor="text1"/>
                      <w:kern w:val="0"/>
                      <w:lang w:val="en-US" w:eastAsia="zh-CN"/>
                      <w14:textFill>
                        <w14:solidFill>
                          <w14:schemeClr w14:val="tx1"/>
                        </w14:solidFill>
                      </w14:textFill>
                    </w:rPr>
                    <w:t>工程内容及规模</w:t>
                  </w:r>
                </w:p>
              </w:tc>
              <w:tc>
                <w:tcPr>
                  <w:tcW w:w="1177" w:type="dxa"/>
                  <w:vAlign w:val="center"/>
                </w:tcPr>
                <w:p>
                  <w:pPr>
                    <w:pStyle w:val="56"/>
                    <w:snapToGrid w:val="0"/>
                    <w:rPr>
                      <w:rFonts w:hint="eastAsia" w:ascii="宋体" w:hAnsi="宋体" w:eastAsia="宋体" w:cs="Times New Roman"/>
                      <w:b/>
                      <w:bCs/>
                      <w:color w:val="000000" w:themeColor="text1"/>
                      <w:kern w:val="0"/>
                      <w:lang w:val="en-US" w:eastAsia="zh-CN"/>
                      <w14:textFill>
                        <w14:solidFill>
                          <w14:schemeClr w14:val="tx1"/>
                        </w14:solidFill>
                      </w14:textFill>
                    </w:rPr>
                  </w:pPr>
                  <w:r>
                    <w:rPr>
                      <w:rFonts w:hint="eastAsia" w:ascii="宋体" w:hAnsi="宋体" w:eastAsia="宋体" w:cs="Times New Roman"/>
                      <w:b/>
                      <w:bCs/>
                      <w:color w:val="000000" w:themeColor="text1"/>
                      <w:kern w:val="0"/>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主体工程</w:t>
                  </w: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hint="eastAsia" w:ascii="宋体" w:hAnsi="宋体" w:eastAsia="宋体" w:cs="Times New Roman"/>
                      <w:color w:val="000000" w:themeColor="text1"/>
                      <w:kern w:val="0"/>
                      <w14:textFill>
                        <w14:solidFill>
                          <w14:schemeClr w14:val="tx1"/>
                        </w14:solidFill>
                      </w14:textFill>
                    </w:rPr>
                    <w:t>生产</w:t>
                  </w:r>
                  <w:r>
                    <w:rPr>
                      <w:rFonts w:ascii="宋体" w:hAnsi="宋体" w:eastAsia="宋体" w:cs="Times New Roman"/>
                      <w:color w:val="000000" w:themeColor="text1"/>
                      <w:kern w:val="0"/>
                      <w14:textFill>
                        <w14:solidFill>
                          <w14:schemeClr w14:val="tx1"/>
                        </w14:solidFill>
                      </w14:textFill>
                    </w:rPr>
                    <w:t>车间</w:t>
                  </w:r>
                </w:p>
              </w:tc>
              <w:tc>
                <w:tcPr>
                  <w:tcW w:w="4678" w:type="dxa"/>
                  <w:vAlign w:val="center"/>
                </w:tcPr>
                <w:p>
                  <w:pPr>
                    <w:pStyle w:val="56"/>
                    <w:snapToGrid w:val="0"/>
                    <w:jc w:val="both"/>
                    <w:rPr>
                      <w:rFonts w:hint="default" w:ascii="宋体" w:hAnsi="宋体" w:eastAsia="宋体" w:cs="Times New Roman"/>
                      <w:color w:val="000000" w:themeColor="text1"/>
                      <w:kern w:val="0"/>
                      <w:lang w:val="en-US" w:eastAsia="zh-CN"/>
                      <w14:textFill>
                        <w14:solidFill>
                          <w14:schemeClr w14:val="tx1"/>
                        </w14:solidFill>
                      </w14:textFill>
                    </w:rPr>
                  </w:pPr>
                  <w:r>
                    <w:rPr>
                      <w:rFonts w:hint="default" w:ascii="Times New Roman" w:hAnsi="Times New Roman" w:eastAsia="宋体" w:cs="Times New Roman"/>
                      <w:color w:val="000000" w:themeColor="text1"/>
                      <w:kern w:val="0"/>
                      <w:lang w:val="en-US" w:eastAsia="zh-CN"/>
                      <w14:textFill>
                        <w14:solidFill>
                          <w14:schemeClr w14:val="tx1"/>
                        </w14:solidFill>
                      </w14:textFill>
                    </w:rPr>
                    <w:t>一层钢结构厂房，建筑面积约2100m</w:t>
                  </w:r>
                  <w:r>
                    <w:rPr>
                      <w:rFonts w:hint="default" w:ascii="Times New Roman" w:hAnsi="Times New Roman" w:eastAsia="宋体" w:cs="Times New Roman"/>
                      <w:color w:val="000000" w:themeColor="text1"/>
                      <w:kern w:val="0"/>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kern w:val="0"/>
                      <w:lang w:val="en-US" w:eastAsia="zh-CN"/>
                      <w14:textFill>
                        <w14:solidFill>
                          <w14:schemeClr w14:val="tx1"/>
                        </w14:solidFill>
                      </w14:textFill>
                    </w:rPr>
                    <w:t>。</w:t>
                  </w:r>
                  <w:r>
                    <w:rPr>
                      <w:rFonts w:hint="eastAsia" w:ascii="Times New Roman" w:hAnsi="Times New Roman" w:eastAsia="宋体" w:cs="Times New Roman"/>
                      <w:color w:val="000000" w:themeColor="text1"/>
                      <w:kern w:val="0"/>
                      <w:lang w:val="en-US" w:eastAsia="zh-CN"/>
                      <w14:textFill>
                        <w14:solidFill>
                          <w14:schemeClr w14:val="tx1"/>
                        </w14:solidFill>
                      </w14:textFill>
                    </w:rPr>
                    <w:t>布置无心车床、两辊压弯矫直机、涡流无损探伤机等机械设备，车间内西侧为原料堆放区，中间为生产加工区域，东侧为成品区。</w:t>
                  </w:r>
                </w:p>
              </w:tc>
              <w:tc>
                <w:tcPr>
                  <w:tcW w:w="1177"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restart"/>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辅助工程</w:t>
                  </w:r>
                </w:p>
              </w:tc>
              <w:tc>
                <w:tcPr>
                  <w:tcW w:w="1202" w:type="dxa"/>
                  <w:vAlign w:val="center"/>
                </w:tcPr>
                <w:p>
                  <w:pPr>
                    <w:pStyle w:val="56"/>
                    <w:snapToGrid w:val="0"/>
                    <w:rPr>
                      <w:rFonts w:hint="default" w:ascii="宋体" w:hAnsi="宋体" w:eastAsia="宋体" w:cs="Times New Roman"/>
                      <w:color w:val="000000" w:themeColor="text1"/>
                      <w:kern w:val="0"/>
                      <w:lang w:val="en-US" w:eastAsia="zh-CN"/>
                      <w14:textFill>
                        <w14:solidFill>
                          <w14:schemeClr w14:val="tx1"/>
                        </w14:solidFill>
                      </w14:textFill>
                    </w:rPr>
                  </w:pPr>
                  <w:r>
                    <w:rPr>
                      <w:rFonts w:ascii="宋体" w:hAnsi="宋体" w:eastAsia="宋体" w:cs="Times New Roman"/>
                      <w:color w:val="000000" w:themeColor="text1"/>
                      <w:kern w:val="0"/>
                      <w14:textFill>
                        <w14:solidFill>
                          <w14:schemeClr w14:val="tx1"/>
                        </w14:solidFill>
                      </w14:textFill>
                    </w:rPr>
                    <w:t>办公</w:t>
                  </w:r>
                  <w:r>
                    <w:rPr>
                      <w:rFonts w:hint="eastAsia" w:ascii="宋体" w:hAnsi="宋体" w:eastAsia="宋体" w:cs="Times New Roman"/>
                      <w:color w:val="000000" w:themeColor="text1"/>
                      <w:kern w:val="0"/>
                      <w:lang w:val="en-US" w:eastAsia="zh-CN"/>
                      <w14:textFill>
                        <w14:solidFill>
                          <w14:schemeClr w14:val="tx1"/>
                        </w14:solidFill>
                      </w14:textFill>
                    </w:rPr>
                    <w:t>室</w:t>
                  </w:r>
                </w:p>
              </w:tc>
              <w:tc>
                <w:tcPr>
                  <w:tcW w:w="4678" w:type="dxa"/>
                  <w:vAlign w:val="center"/>
                </w:tcPr>
                <w:p>
                  <w:pPr>
                    <w:pStyle w:val="56"/>
                    <w:snapToGrid w:val="0"/>
                    <w:jc w:val="both"/>
                    <w:rPr>
                      <w:rFonts w:hint="default" w:ascii="Times New Roman" w:hAnsi="Times New Roman" w:eastAsia="宋体" w:cs="Times New Roman"/>
                      <w:color w:val="000000" w:themeColor="text1"/>
                      <w:kern w:val="0"/>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lang w:val="en-US" w:eastAsia="zh-CN"/>
                      <w14:textFill>
                        <w14:solidFill>
                          <w14:schemeClr w14:val="tx1"/>
                        </w14:solidFill>
                      </w14:textFill>
                    </w:rPr>
                    <w:t>租用万达新材料有限公司办公室一间，建筑面积100m</w:t>
                  </w:r>
                  <w:r>
                    <w:rPr>
                      <w:rFonts w:hint="eastAsia" w:ascii="Times New Roman" w:hAnsi="Times New Roman" w:eastAsia="宋体" w:cs="Times New Roman"/>
                      <w:color w:val="000000" w:themeColor="text1"/>
                      <w:kern w:val="0"/>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kern w:val="0"/>
                      <w:vertAlign w:val="baseline"/>
                      <w:lang w:val="en-US" w:eastAsia="zh-CN"/>
                      <w14:textFill>
                        <w14:solidFill>
                          <w14:schemeClr w14:val="tx1"/>
                        </w14:solidFill>
                      </w14:textFill>
                    </w:rPr>
                    <w:t>。</w:t>
                  </w:r>
                </w:p>
              </w:tc>
              <w:tc>
                <w:tcPr>
                  <w:tcW w:w="1177" w:type="dxa"/>
                  <w:vAlign w:val="center"/>
                </w:tcPr>
                <w:p>
                  <w:pPr>
                    <w:pStyle w:val="56"/>
                    <w:snapToGrid w:val="0"/>
                    <w:rPr>
                      <w:rFonts w:ascii="Times New Roman" w:hAnsi="Times New Roman"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52" w:hRule="atLeast"/>
                <w:jc w:val="center"/>
              </w:trPr>
              <w:tc>
                <w:tcPr>
                  <w:tcW w:w="1149" w:type="dxa"/>
                  <w:vMerge w:val="continue"/>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p>
              </w:tc>
              <w:tc>
                <w:tcPr>
                  <w:tcW w:w="1202" w:type="dxa"/>
                  <w:vAlign w:val="center"/>
                </w:tcPr>
                <w:p>
                  <w:pPr>
                    <w:pStyle w:val="56"/>
                    <w:snapToGrid w:val="0"/>
                    <w:rPr>
                      <w:rFonts w:hint="default" w:ascii="宋体" w:hAnsi="宋体" w:eastAsia="宋体" w:cs="Times New Roman"/>
                      <w:color w:val="000000" w:themeColor="text1"/>
                      <w:kern w:val="0"/>
                      <w:lang w:val="en-US" w:eastAsia="zh-CN"/>
                      <w14:textFill>
                        <w14:solidFill>
                          <w14:schemeClr w14:val="tx1"/>
                        </w14:solidFill>
                      </w14:textFill>
                    </w:rPr>
                  </w:pPr>
                  <w:r>
                    <w:rPr>
                      <w:rFonts w:hint="eastAsia" w:ascii="宋体" w:hAnsi="宋体" w:eastAsia="宋体" w:cs="Times New Roman"/>
                      <w:color w:val="000000" w:themeColor="text1"/>
                      <w:kern w:val="0"/>
                      <w:lang w:val="en-US" w:eastAsia="zh-CN"/>
                      <w14:textFill>
                        <w14:solidFill>
                          <w14:schemeClr w14:val="tx1"/>
                        </w14:solidFill>
                      </w14:textFill>
                    </w:rPr>
                    <w:t>休息区</w:t>
                  </w:r>
                </w:p>
              </w:tc>
              <w:tc>
                <w:tcPr>
                  <w:tcW w:w="4678" w:type="dxa"/>
                  <w:vAlign w:val="center"/>
                </w:tcPr>
                <w:p>
                  <w:pPr>
                    <w:pStyle w:val="56"/>
                    <w:snapToGrid w:val="0"/>
                    <w:jc w:val="both"/>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ascii="Times New Roman" w:hAnsi="Times New Roman" w:eastAsia="宋体" w:cs="Times New Roman"/>
                      <w:color w:val="000000" w:themeColor="text1"/>
                      <w:kern w:val="0"/>
                      <w:lang w:val="en-US" w:eastAsia="zh-CN"/>
                      <w14:textFill>
                        <w14:solidFill>
                          <w14:schemeClr w14:val="tx1"/>
                        </w14:solidFill>
                      </w14:textFill>
                    </w:rPr>
                    <w:t>位于车间内南侧，供员工休息</w:t>
                  </w:r>
                </w:p>
              </w:tc>
              <w:tc>
                <w:tcPr>
                  <w:tcW w:w="1177"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72" w:hRule="atLeast"/>
                <w:jc w:val="center"/>
              </w:trPr>
              <w:tc>
                <w:tcPr>
                  <w:tcW w:w="1149" w:type="dxa"/>
                  <w:vMerge w:val="continue"/>
                  <w:vAlign w:val="center"/>
                </w:tcPr>
                <w:p>
                  <w:pPr>
                    <w:pStyle w:val="56"/>
                    <w:snapToGrid w:val="0"/>
                  </w:pP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hint="eastAsia" w:ascii="宋体" w:hAnsi="宋体" w:eastAsia="宋体" w:cs="Times New Roman"/>
                      <w:color w:val="000000" w:themeColor="text1"/>
                      <w:kern w:val="0"/>
                      <w:lang w:val="en-US" w:eastAsia="zh-CN"/>
                      <w14:textFill>
                        <w14:solidFill>
                          <w14:schemeClr w14:val="tx1"/>
                        </w14:solidFill>
                      </w14:textFill>
                    </w:rPr>
                    <w:t>更衣室</w:t>
                  </w:r>
                </w:p>
              </w:tc>
              <w:tc>
                <w:tcPr>
                  <w:tcW w:w="4678" w:type="dxa"/>
                  <w:vAlign w:val="center"/>
                </w:tcPr>
                <w:p>
                  <w:pPr>
                    <w:pStyle w:val="56"/>
                    <w:snapToGrid w:val="0"/>
                    <w:jc w:val="both"/>
                    <w:rPr>
                      <w:rFonts w:hint="default" w:ascii="宋体" w:hAnsi="宋体" w:eastAsia="宋体" w:cs="Times New Roman"/>
                      <w:color w:val="000000" w:themeColor="text1"/>
                      <w:kern w:val="0"/>
                      <w:lang w:val="en-US" w:eastAsia="zh-CN"/>
                      <w14:textFill>
                        <w14:solidFill>
                          <w14:schemeClr w14:val="tx1"/>
                        </w14:solidFill>
                      </w14:textFill>
                    </w:rPr>
                  </w:pPr>
                  <w:r>
                    <w:rPr>
                      <w:rFonts w:hint="eastAsia" w:ascii="宋体" w:hAnsi="宋体" w:eastAsia="宋体" w:cs="Times New Roman"/>
                      <w:color w:val="000000" w:themeColor="text1"/>
                      <w:kern w:val="0"/>
                      <w:lang w:val="en-US" w:eastAsia="zh-CN"/>
                      <w14:textFill>
                        <w14:solidFill>
                          <w14:schemeClr w14:val="tx1"/>
                        </w14:solidFill>
                      </w14:textFill>
                    </w:rPr>
                    <w:t>位于车间东南侧，占地面积约10m</w:t>
                  </w:r>
                  <w:r>
                    <w:rPr>
                      <w:rFonts w:hint="eastAsia" w:ascii="宋体" w:hAnsi="宋体" w:eastAsia="宋体" w:cs="Times New Roman"/>
                      <w:color w:val="000000" w:themeColor="text1"/>
                      <w:kern w:val="0"/>
                      <w:vertAlign w:val="superscript"/>
                      <w:lang w:val="en-US" w:eastAsia="zh-CN"/>
                      <w14:textFill>
                        <w14:solidFill>
                          <w14:schemeClr w14:val="tx1"/>
                        </w14:solidFill>
                      </w14:textFill>
                    </w:rPr>
                    <w:t>2</w:t>
                  </w:r>
                </w:p>
              </w:tc>
              <w:tc>
                <w:tcPr>
                  <w:tcW w:w="1177"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restart"/>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公用工程</w:t>
                  </w: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ascii="宋体" w:hAnsi="宋体" w:eastAsia="宋体" w:cs="Times New Roman"/>
                      <w:color w:val="000000" w:themeColor="text1"/>
                      <w:kern w:val="0"/>
                      <w14:textFill>
                        <w14:solidFill>
                          <w14:schemeClr w14:val="tx1"/>
                        </w14:solidFill>
                      </w14:textFill>
                    </w:rPr>
                    <w:t>供水系统</w:t>
                  </w:r>
                </w:p>
              </w:tc>
              <w:tc>
                <w:tcPr>
                  <w:tcW w:w="4678" w:type="dxa"/>
                  <w:vAlign w:val="center"/>
                </w:tcPr>
                <w:p>
                  <w:pPr>
                    <w:pStyle w:val="56"/>
                    <w:snapToGrid w:val="0"/>
                    <w:jc w:val="both"/>
                    <w:rPr>
                      <w:rFonts w:hint="default" w:ascii="宋体" w:hAnsi="宋体" w:eastAsia="宋体" w:cs="Times New Roman"/>
                      <w:color w:val="000000" w:themeColor="text1"/>
                      <w:kern w:val="0"/>
                      <w:lang w:val="en-US" w:eastAsia="zh-CN"/>
                      <w14:textFill>
                        <w14:solidFill>
                          <w14:schemeClr w14:val="tx1"/>
                        </w14:solidFill>
                      </w14:textFill>
                    </w:rPr>
                  </w:pPr>
                  <w:r>
                    <w:rPr>
                      <w:rFonts w:hint="eastAsia" w:ascii="宋体" w:hAnsi="宋体" w:eastAsia="宋体" w:cs="Times New Roman"/>
                      <w:color w:val="000000" w:themeColor="text1"/>
                      <w:kern w:val="0"/>
                      <w:lang w:val="en-US" w:eastAsia="zh-CN"/>
                      <w14:textFill>
                        <w14:solidFill>
                          <w14:schemeClr w14:val="tx1"/>
                        </w14:solidFill>
                      </w14:textFill>
                    </w:rPr>
                    <w:t>园区供水管网供应</w:t>
                  </w:r>
                </w:p>
              </w:tc>
              <w:tc>
                <w:tcPr>
                  <w:tcW w:w="1177"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continue"/>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ascii="宋体" w:hAnsi="宋体" w:eastAsia="宋体" w:cs="Times New Roman"/>
                      <w:color w:val="000000" w:themeColor="text1"/>
                      <w:kern w:val="0"/>
                      <w14:textFill>
                        <w14:solidFill>
                          <w14:schemeClr w14:val="tx1"/>
                        </w14:solidFill>
                      </w14:textFill>
                    </w:rPr>
                    <w:t>排水系统</w:t>
                  </w:r>
                </w:p>
              </w:tc>
              <w:tc>
                <w:tcPr>
                  <w:tcW w:w="4678" w:type="dxa"/>
                  <w:vAlign w:val="center"/>
                </w:tcPr>
                <w:p>
                  <w:pPr>
                    <w:pStyle w:val="56"/>
                    <w:snapToGrid w:val="0"/>
                    <w:jc w:val="both"/>
                    <w:rPr>
                      <w:rFonts w:hint="default" w:ascii="宋体" w:hAnsi="宋体" w:eastAsia="宋体" w:cs="Times New Roman"/>
                      <w:color w:val="000000" w:themeColor="text1"/>
                      <w:kern w:val="0"/>
                      <w:lang w:val="en-US" w:eastAsia="zh-CN"/>
                      <w14:textFill>
                        <w14:solidFill>
                          <w14:schemeClr w14:val="tx1"/>
                        </w14:solidFill>
                      </w14:textFill>
                    </w:rPr>
                  </w:pPr>
                  <w:r>
                    <w:rPr>
                      <w:rFonts w:hint="eastAsia" w:ascii="宋体" w:hAnsi="宋体" w:eastAsia="宋体" w:cs="Times New Roman"/>
                      <w:color w:val="000000" w:themeColor="text1"/>
                      <w:kern w:val="0"/>
                      <w:lang w:val="en-US" w:eastAsia="zh-CN"/>
                      <w14:textFill>
                        <w14:solidFill>
                          <w14:schemeClr w14:val="tx1"/>
                        </w14:solidFill>
                      </w14:textFill>
                    </w:rPr>
                    <w:t>实行雨污分流，雨水收集后排入周边水体；生活污水经化粪池预处理后排入污水管网。</w:t>
                  </w:r>
                </w:p>
              </w:tc>
              <w:tc>
                <w:tcPr>
                  <w:tcW w:w="1177"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continue"/>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ascii="宋体" w:hAnsi="宋体" w:eastAsia="宋体" w:cs="Times New Roman"/>
                      <w:color w:val="000000" w:themeColor="text1"/>
                      <w:kern w:val="0"/>
                      <w14:textFill>
                        <w14:solidFill>
                          <w14:schemeClr w14:val="tx1"/>
                        </w14:solidFill>
                      </w14:textFill>
                    </w:rPr>
                    <w:t>供电系统</w:t>
                  </w:r>
                </w:p>
              </w:tc>
              <w:tc>
                <w:tcPr>
                  <w:tcW w:w="4678" w:type="dxa"/>
                  <w:vAlign w:val="center"/>
                </w:tcPr>
                <w:p>
                  <w:pPr>
                    <w:pStyle w:val="56"/>
                    <w:snapToGrid w:val="0"/>
                    <w:jc w:val="both"/>
                    <w:rPr>
                      <w:rFonts w:hint="default" w:ascii="宋体" w:hAnsi="宋体" w:eastAsia="宋体" w:cs="Times New Roman"/>
                      <w:color w:val="000000" w:themeColor="text1"/>
                      <w:kern w:val="0"/>
                      <w:lang w:val="en-US" w:eastAsia="zh-CN"/>
                      <w14:textFill>
                        <w14:solidFill>
                          <w14:schemeClr w14:val="tx1"/>
                        </w14:solidFill>
                      </w14:textFill>
                    </w:rPr>
                  </w:pPr>
                  <w:r>
                    <w:rPr>
                      <w:rFonts w:hint="eastAsia" w:ascii="宋体" w:hAnsi="宋体" w:eastAsia="宋体" w:cs="Times New Roman"/>
                      <w:color w:val="000000" w:themeColor="text1"/>
                      <w:kern w:val="0"/>
                      <w:lang w:val="en-US" w:eastAsia="zh-CN"/>
                      <w14:textFill>
                        <w14:solidFill>
                          <w14:schemeClr w14:val="tx1"/>
                        </w14:solidFill>
                      </w14:textFill>
                    </w:rPr>
                    <w:t>由园区供电电网供应</w:t>
                  </w:r>
                </w:p>
              </w:tc>
              <w:tc>
                <w:tcPr>
                  <w:tcW w:w="1177"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restart"/>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环保</w:t>
                  </w:r>
                </w:p>
                <w:p>
                  <w:pPr>
                    <w:pStyle w:val="56"/>
                    <w:snapToGrid w:val="0"/>
                    <w:rPr>
                      <w:rFonts w:ascii="宋体" w:hAnsi="宋体" w:eastAsia="宋体" w:cs="Times New Roman"/>
                      <w:b/>
                      <w:bCs/>
                      <w:color w:val="000000" w:themeColor="text1"/>
                      <w14:textFill>
                        <w14:solidFill>
                          <w14:schemeClr w14:val="tx1"/>
                        </w14:solidFill>
                      </w14:textFill>
                    </w:rPr>
                  </w:pPr>
                  <w:r>
                    <w:rPr>
                      <w:rFonts w:ascii="宋体" w:hAnsi="宋体" w:eastAsia="宋体" w:cs="Times New Roman"/>
                      <w:b/>
                      <w:bCs/>
                      <w:color w:val="000000" w:themeColor="text1"/>
                      <w:kern w:val="0"/>
                      <w14:textFill>
                        <w14:solidFill>
                          <w14:schemeClr w14:val="tx1"/>
                        </w14:solidFill>
                      </w14:textFill>
                    </w:rPr>
                    <w:t>工程</w:t>
                  </w: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ascii="宋体" w:hAnsi="宋体" w:eastAsia="宋体" w:cs="Times New Roman"/>
                      <w:color w:val="000000" w:themeColor="text1"/>
                      <w:kern w:val="0"/>
                      <w14:textFill>
                        <w14:solidFill>
                          <w14:schemeClr w14:val="tx1"/>
                        </w14:solidFill>
                      </w14:textFill>
                    </w:rPr>
                    <w:t>废气治理</w:t>
                  </w:r>
                </w:p>
              </w:tc>
              <w:tc>
                <w:tcPr>
                  <w:tcW w:w="4678" w:type="dxa"/>
                  <w:vAlign w:val="center"/>
                </w:tcPr>
                <w:p>
                  <w:pPr>
                    <w:pStyle w:val="56"/>
                    <w:snapToGrid w:val="0"/>
                    <w:jc w:val="both"/>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本项目车削加工过程会产生少量金属粉尘，由于金属粉尘比重较大，部分降落在生产车间内，极少部分无组织排放。</w:t>
                  </w:r>
                </w:p>
              </w:tc>
              <w:tc>
                <w:tcPr>
                  <w:tcW w:w="1177" w:type="dxa"/>
                  <w:vAlign w:val="center"/>
                </w:tcPr>
                <w:p>
                  <w:pPr>
                    <w:pStyle w:val="56"/>
                    <w:snapToGrid w:val="0"/>
                    <w:rPr>
                      <w:rFonts w:ascii="宋体" w:hAnsi="宋体"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continue"/>
                  <w:vAlign w:val="center"/>
                </w:tcPr>
                <w:p>
                  <w:pPr>
                    <w:pStyle w:val="56"/>
                    <w:snapToGrid w:val="0"/>
                    <w:rPr>
                      <w:rFonts w:ascii="宋体" w:hAnsi="宋体" w:eastAsia="宋体" w:cs="Times New Roman"/>
                      <w:b/>
                      <w:bCs/>
                      <w:color w:val="000000" w:themeColor="text1"/>
                      <w14:textFill>
                        <w14:solidFill>
                          <w14:schemeClr w14:val="tx1"/>
                        </w14:solidFill>
                      </w14:textFill>
                    </w:rPr>
                  </w:pPr>
                </w:p>
              </w:tc>
              <w:tc>
                <w:tcPr>
                  <w:tcW w:w="1202" w:type="dxa"/>
                  <w:vAlign w:val="center"/>
                </w:tcPr>
                <w:p>
                  <w:pPr>
                    <w:pStyle w:val="56"/>
                    <w:snapToGrid w:val="0"/>
                    <w:rPr>
                      <w:rFonts w:ascii="宋体" w:hAnsi="宋体" w:eastAsia="宋体" w:cs="Times New Roman"/>
                      <w:color w:val="000000" w:themeColor="text1"/>
                      <w:kern w:val="0"/>
                      <w14:textFill>
                        <w14:solidFill>
                          <w14:schemeClr w14:val="tx1"/>
                        </w14:solidFill>
                      </w14:textFill>
                    </w:rPr>
                  </w:pPr>
                  <w:r>
                    <w:rPr>
                      <w:rFonts w:ascii="宋体" w:hAnsi="宋体" w:eastAsia="宋体" w:cs="Times New Roman"/>
                      <w:color w:val="000000" w:themeColor="text1"/>
                      <w:kern w:val="0"/>
                      <w14:textFill>
                        <w14:solidFill>
                          <w14:schemeClr w14:val="tx1"/>
                        </w14:solidFill>
                      </w14:textFill>
                    </w:rPr>
                    <w:t>废水治理</w:t>
                  </w:r>
                </w:p>
              </w:tc>
              <w:tc>
                <w:tcPr>
                  <w:tcW w:w="4678" w:type="dxa"/>
                  <w:vAlign w:val="center"/>
                </w:tcPr>
                <w:p>
                  <w:pPr>
                    <w:pStyle w:val="56"/>
                    <w:snapToGrid w:val="0"/>
                    <w:jc w:val="both"/>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生活污水经化粪池预处理后排入污水管网。</w:t>
                  </w:r>
                </w:p>
              </w:tc>
              <w:tc>
                <w:tcPr>
                  <w:tcW w:w="1177" w:type="dxa"/>
                  <w:vAlign w:val="center"/>
                </w:tcPr>
                <w:p>
                  <w:pPr>
                    <w:pStyle w:val="56"/>
                    <w:snapToGrid w:val="0"/>
                    <w:rPr>
                      <w:rFonts w:ascii="宋体" w:hAnsi="宋体"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continue"/>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p>
              </w:tc>
              <w:tc>
                <w:tcPr>
                  <w:tcW w:w="1202" w:type="dxa"/>
                  <w:vAlign w:val="center"/>
                </w:tcPr>
                <w:p>
                  <w:pPr>
                    <w:pStyle w:val="56"/>
                    <w:snapToGrid w:val="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噪声防治</w:t>
                  </w:r>
                </w:p>
              </w:tc>
              <w:tc>
                <w:tcPr>
                  <w:tcW w:w="4678" w:type="dxa"/>
                  <w:vAlign w:val="center"/>
                </w:tcPr>
                <w:p>
                  <w:pPr>
                    <w:pStyle w:val="56"/>
                    <w:snapToGrid w:val="0"/>
                    <w:jc w:val="both"/>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优选低噪声设备、车间内布置隔声、减振等措施</w:t>
                  </w:r>
                </w:p>
              </w:tc>
              <w:tc>
                <w:tcPr>
                  <w:tcW w:w="1177" w:type="dxa"/>
                  <w:vAlign w:val="center"/>
                </w:tcPr>
                <w:p>
                  <w:pPr>
                    <w:pStyle w:val="56"/>
                    <w:snapToGrid w:val="0"/>
                    <w:rPr>
                      <w:rFonts w:ascii="宋体" w:hAnsi="宋体"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149" w:type="dxa"/>
                  <w:vMerge w:val="continue"/>
                  <w:vAlign w:val="center"/>
                </w:tcPr>
                <w:p>
                  <w:pPr>
                    <w:pStyle w:val="56"/>
                    <w:snapToGrid w:val="0"/>
                    <w:rPr>
                      <w:rFonts w:ascii="宋体" w:hAnsi="宋体" w:eastAsia="宋体" w:cs="Times New Roman"/>
                      <w:b/>
                      <w:bCs/>
                      <w:color w:val="000000" w:themeColor="text1"/>
                      <w:kern w:val="0"/>
                      <w14:textFill>
                        <w14:solidFill>
                          <w14:schemeClr w14:val="tx1"/>
                        </w14:solidFill>
                      </w14:textFill>
                    </w:rPr>
                  </w:pPr>
                </w:p>
              </w:tc>
              <w:tc>
                <w:tcPr>
                  <w:tcW w:w="1202" w:type="dxa"/>
                  <w:vAlign w:val="center"/>
                </w:tcPr>
                <w:p>
                  <w:pPr>
                    <w:pStyle w:val="56"/>
                    <w:snapToGrid w:val="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固废处置</w:t>
                  </w:r>
                </w:p>
              </w:tc>
              <w:tc>
                <w:tcPr>
                  <w:tcW w:w="4678" w:type="dxa"/>
                  <w:vAlign w:val="center"/>
                </w:tcPr>
                <w:p>
                  <w:pPr>
                    <w:pStyle w:val="56"/>
                    <w:snapToGrid w:val="0"/>
                    <w:jc w:val="both"/>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金属屑、不合格品经收集后外售处理；废切削液、废防锈液属于危险废物，委托有资质单位处置；含油抹布（属于豁免类）、生活垃圾委托环卫部门清运。设置符合要求的一般固废暂存库和危废暂存库。</w:t>
                  </w:r>
                </w:p>
              </w:tc>
              <w:tc>
                <w:tcPr>
                  <w:tcW w:w="1177" w:type="dxa"/>
                  <w:vAlign w:val="center"/>
                </w:tcPr>
                <w:p>
                  <w:pPr>
                    <w:pStyle w:val="56"/>
                    <w:snapToGrid w:val="0"/>
                    <w:rPr>
                      <w:rFonts w:ascii="宋体" w:hAnsi="宋体" w:eastAsia="宋体" w:cs="Times New Roman"/>
                      <w:color w:val="000000" w:themeColor="text1"/>
                      <w14:textFill>
                        <w14:solidFill>
                          <w14:schemeClr w14:val="tx1"/>
                        </w14:solidFill>
                      </w14:textFill>
                    </w:rPr>
                  </w:pPr>
                </w:p>
              </w:tc>
            </w:tr>
          </w:tbl>
          <w:p>
            <w:pPr>
              <w:spacing w:before="156" w:beforeLines="50"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5、厂区平面布置</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本</w:t>
            </w:r>
            <w:r>
              <w:rPr>
                <w:rFonts w:ascii="Times New Roman" w:hAnsi="Times New Roman" w:cs="Times New Roman"/>
                <w:bCs/>
                <w:color w:val="000000" w:themeColor="text1"/>
                <w:sz w:val="24"/>
                <w14:textFill>
                  <w14:solidFill>
                    <w14:schemeClr w14:val="tx1"/>
                  </w14:solidFill>
                </w14:textFill>
              </w:rPr>
              <w:t>项目建设地点位于</w:t>
            </w:r>
            <w:r>
              <w:rPr>
                <w:rFonts w:hint="eastAsia" w:ascii="Times New Roman" w:hAnsi="Times New Roman" w:cs="Times New Roman"/>
                <w:color w:val="000000" w:themeColor="text1"/>
                <w:sz w:val="24"/>
                <w:lang w:val="en-US" w:eastAsia="zh-CN"/>
                <w14:textFill>
                  <w14:solidFill>
                    <w14:schemeClr w14:val="tx1"/>
                  </w14:solidFill>
                </w14:textFill>
              </w:rPr>
              <w:t>池州市通港大道91号</w:t>
            </w:r>
            <w:r>
              <w:rPr>
                <w:rFonts w:ascii="Times New Roman" w:hAnsi="Times New Roman" w:cs="Times New Roman"/>
                <w:bCs/>
                <w:color w:val="000000" w:themeColor="text1"/>
                <w:sz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租用6</w:t>
            </w:r>
            <w:r>
              <w:rPr>
                <w:rFonts w:ascii="Times New Roman" w:hAnsi="Times New Roman" w:cs="Times New Roman"/>
                <w:color w:val="000000" w:themeColor="text1"/>
                <w:sz w:val="24"/>
                <w:szCs w:val="24"/>
                <w14:textFill>
                  <w14:solidFill>
                    <w14:schemeClr w14:val="tx1"/>
                  </w14:solidFill>
                </w14:textFill>
              </w:rPr>
              <w:t>号标准化厂房</w:t>
            </w:r>
            <w:r>
              <w:rPr>
                <w:rFonts w:hint="eastAsia" w:ascii="Times New Roman" w:hAnsi="Times New Roman" w:cs="Times New Roman"/>
                <w:color w:val="000000" w:themeColor="text1"/>
                <w:sz w:val="24"/>
                <w:szCs w:val="24"/>
                <w:lang w:val="en-US" w:eastAsia="zh-CN"/>
                <w14:textFill>
                  <w14:solidFill>
                    <w14:schemeClr w14:val="tx1"/>
                  </w14:solidFill>
                </w14:textFill>
              </w:rPr>
              <w:t>南边半跨</w:t>
            </w:r>
            <w:r>
              <w:rPr>
                <w:rFonts w:hint="eastAsia" w:ascii="Times New Roman" w:hAnsi="Times New Roman" w:cs="Times New Roman"/>
                <w:bCs/>
                <w:color w:val="000000" w:themeColor="text1"/>
                <w:sz w:val="24"/>
                <w14:textFill>
                  <w14:solidFill>
                    <w14:schemeClr w14:val="tx1"/>
                  </w14:solidFill>
                </w14:textFill>
              </w:rPr>
              <w:t>，车间中部主要布置机加工设备，用于产品生产；东侧部分为本项目</w:t>
            </w:r>
            <w:r>
              <w:rPr>
                <w:rFonts w:hint="eastAsia" w:ascii="Times New Roman" w:hAnsi="Times New Roman" w:cs="Times New Roman"/>
                <w:bCs/>
                <w:color w:val="000000" w:themeColor="text1"/>
                <w:sz w:val="24"/>
                <w:lang w:val="en-US" w:eastAsia="zh-CN"/>
                <w14:textFill>
                  <w14:solidFill>
                    <w14:schemeClr w14:val="tx1"/>
                  </w14:solidFill>
                </w14:textFill>
              </w:rPr>
              <w:t>成品</w:t>
            </w:r>
            <w:r>
              <w:rPr>
                <w:rFonts w:hint="eastAsia" w:ascii="Times New Roman" w:hAnsi="Times New Roman" w:cs="Times New Roman"/>
                <w:bCs/>
                <w:color w:val="000000" w:themeColor="text1"/>
                <w:sz w:val="24"/>
                <w14:textFill>
                  <w14:solidFill>
                    <w14:schemeClr w14:val="tx1"/>
                  </w14:solidFill>
                </w14:textFill>
              </w:rPr>
              <w:t>区，西侧为</w:t>
            </w:r>
            <w:r>
              <w:rPr>
                <w:rFonts w:hint="eastAsia" w:ascii="Times New Roman" w:hAnsi="Times New Roman" w:cs="Times New Roman"/>
                <w:bCs/>
                <w:color w:val="000000" w:themeColor="text1"/>
                <w:sz w:val="24"/>
                <w:lang w:val="en-US" w:eastAsia="zh-CN"/>
                <w14:textFill>
                  <w14:solidFill>
                    <w14:schemeClr w14:val="tx1"/>
                  </w14:solidFill>
                </w14:textFill>
              </w:rPr>
              <w:t>原料</w:t>
            </w:r>
            <w:r>
              <w:rPr>
                <w:rFonts w:hint="eastAsia" w:ascii="Times New Roman" w:hAnsi="Times New Roman" w:cs="Times New Roman"/>
                <w:bCs/>
                <w:color w:val="000000" w:themeColor="text1"/>
                <w:sz w:val="24"/>
                <w14:textFill>
                  <w14:solidFill>
                    <w14:schemeClr w14:val="tx1"/>
                  </w14:solidFill>
                </w14:textFill>
              </w:rPr>
              <w:t>仓库区</w:t>
            </w:r>
            <w:r>
              <w:rPr>
                <w:rFonts w:ascii="Times New Roman" w:hAnsi="Times New Roman" w:cs="Times New Roman"/>
                <w:bCs/>
                <w:color w:val="000000" w:themeColor="text1"/>
                <w:sz w:val="24"/>
                <w14:textFill>
                  <w14:solidFill>
                    <w14:schemeClr w14:val="tx1"/>
                  </w14:solidFill>
                </w14:textFill>
              </w:rPr>
              <w:t>。厂区平面布置图见附图3。</w:t>
            </w:r>
          </w:p>
          <w:p>
            <w:pPr>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6、</w:t>
            </w:r>
            <w:r>
              <w:rPr>
                <w:rFonts w:ascii="Times New Roman" w:hAnsi="Times New Roman" w:cs="Times New Roman"/>
                <w:b/>
                <w:color w:val="000000" w:themeColor="text1"/>
                <w:sz w:val="24"/>
                <w:szCs w:val="24"/>
                <w14:textFill>
                  <w14:solidFill>
                    <w14:schemeClr w14:val="tx1"/>
                  </w14:solidFill>
                </w14:textFill>
              </w:rPr>
              <w:t>主要</w:t>
            </w:r>
            <w:r>
              <w:rPr>
                <w:rFonts w:ascii="Times New Roman" w:hAnsi="Times New Roman" w:cs="Times New Roman"/>
                <w:b/>
                <w:color w:val="000000" w:themeColor="text1"/>
                <w:sz w:val="24"/>
                <w14:textFill>
                  <w14:solidFill>
                    <w14:schemeClr w14:val="tx1"/>
                  </w14:solidFill>
                </w14:textFill>
              </w:rPr>
              <w:t>原辅材料、用水及能源、动力消耗情况</w:t>
            </w:r>
          </w:p>
          <w:p>
            <w:pPr>
              <w:spacing w:line="360" w:lineRule="auto"/>
              <w:ind w:firstLine="482"/>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该项目主要原辅材料、能源、动力消耗及用水情况见下表：</w:t>
            </w:r>
          </w:p>
          <w:p>
            <w:pPr>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表1-3主要原辅材料、能源、动力消耗及用水情况一览表</w:t>
            </w:r>
          </w:p>
          <w:tbl>
            <w:tblPr>
              <w:tblStyle w:val="29"/>
              <w:tblW w:w="822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54"/>
              <w:gridCol w:w="2351"/>
              <w:gridCol w:w="1458"/>
              <w:gridCol w:w="1641"/>
              <w:gridCol w:w="16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序号</w:t>
                  </w:r>
                </w:p>
              </w:tc>
              <w:tc>
                <w:tcPr>
                  <w:tcW w:w="2351"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原料名称</w:t>
                  </w:r>
                </w:p>
              </w:tc>
              <w:tc>
                <w:tcPr>
                  <w:tcW w:w="1458"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单位</w:t>
                  </w:r>
                </w:p>
              </w:tc>
              <w:tc>
                <w:tcPr>
                  <w:tcW w:w="1641" w:type="dxa"/>
                  <w:tcBorders>
                    <w:right w:val="single" w:color="auto" w:sz="4" w:space="0"/>
                  </w:tcBorders>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消耗量</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1</w:t>
                  </w:r>
                </w:p>
              </w:tc>
              <w:tc>
                <w:tcPr>
                  <w:tcW w:w="2351"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钢材38</w:t>
                  </w: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*Φ</w:t>
                  </w:r>
                  <w:r>
                    <w:rPr>
                      <w:rFonts w:hint="eastAsia" w:ascii="Times New Roman" w:hAnsi="Times New Roman" w:cs="Times New Roman"/>
                      <w:color w:val="000000" w:themeColor="text1"/>
                      <w:szCs w:val="21"/>
                      <w:lang w:val="en-US" w:eastAsia="zh-CN"/>
                      <w14:textFill>
                        <w14:solidFill>
                          <w14:schemeClr w14:val="tx1"/>
                        </w14:solidFill>
                      </w14:textFill>
                    </w:rPr>
                    <w:t>22.5</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500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2</w:t>
                  </w:r>
                </w:p>
              </w:tc>
              <w:tc>
                <w:tcPr>
                  <w:tcW w:w="2351"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钢材38</w:t>
                  </w: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*Φ</w:t>
                  </w:r>
                  <w:r>
                    <w:rPr>
                      <w:rFonts w:hint="eastAsia" w:ascii="Times New Roman" w:hAnsi="Times New Roman" w:cs="Times New Roman"/>
                      <w:color w:val="000000" w:themeColor="text1"/>
                      <w:szCs w:val="21"/>
                      <w:lang w:val="en-US" w:eastAsia="zh-CN"/>
                      <w14:textFill>
                        <w14:solidFill>
                          <w14:schemeClr w14:val="tx1"/>
                        </w14:solidFill>
                      </w14:textFill>
                    </w:rPr>
                    <w:t>24.5</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400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3</w:t>
                  </w:r>
                </w:p>
              </w:tc>
              <w:tc>
                <w:tcPr>
                  <w:tcW w:w="2351"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钢材38</w:t>
                  </w: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*Φ</w:t>
                  </w:r>
                  <w:r>
                    <w:rPr>
                      <w:rFonts w:hint="eastAsia"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lang w:val="en-US" w:eastAsia="zh-CN"/>
                      <w14:textFill>
                        <w14:solidFill>
                          <w14:schemeClr w14:val="tx1"/>
                        </w14:solidFill>
                      </w14:textFill>
                    </w:rPr>
                    <w:t>5.5</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600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4</w:t>
                  </w:r>
                </w:p>
              </w:tc>
              <w:tc>
                <w:tcPr>
                  <w:tcW w:w="2351"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钢材38</w:t>
                  </w: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*Φ</w:t>
                  </w:r>
                  <w:r>
                    <w:rPr>
                      <w:rFonts w:hint="eastAsia"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lang w:val="en-US" w:eastAsia="zh-CN"/>
                      <w14:textFill>
                        <w14:solidFill>
                          <w14:schemeClr w14:val="tx1"/>
                        </w14:solidFill>
                      </w14:textFill>
                    </w:rPr>
                    <w:t>7</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300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5</w:t>
                  </w:r>
                </w:p>
              </w:tc>
              <w:tc>
                <w:tcPr>
                  <w:tcW w:w="2351"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钢材38</w:t>
                  </w: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*Φ</w:t>
                  </w:r>
                  <w:r>
                    <w:rPr>
                      <w:rFonts w:hint="eastAsia"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lang w:val="en-US" w:eastAsia="zh-CN"/>
                      <w14:textFill>
                        <w14:solidFill>
                          <w14:schemeClr w14:val="tx1"/>
                        </w14:solidFill>
                      </w14:textFill>
                    </w:rPr>
                    <w:t>9</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400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6</w:t>
                  </w:r>
                </w:p>
              </w:tc>
              <w:tc>
                <w:tcPr>
                  <w:tcW w:w="2351"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钢材38</w:t>
                  </w:r>
                  <w:r>
                    <w:rPr>
                      <w:rFonts w:ascii="Times New Roman" w:hAnsi="Times New Roman" w:cs="Times New Roman"/>
                      <w:color w:val="000000" w:themeColor="text1"/>
                      <w:szCs w:val="21"/>
                      <w14:textFill>
                        <w14:solidFill>
                          <w14:schemeClr w14:val="tx1"/>
                        </w14:solidFill>
                      </w14:textFill>
                    </w:rPr>
                    <w:t>B</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*Φ</w:t>
                  </w:r>
                  <w:r>
                    <w:rPr>
                      <w:rFonts w:hint="eastAsia" w:ascii="Times New Roman" w:hAnsi="Times New Roman" w:cs="Times New Roman"/>
                      <w:color w:val="000000" w:themeColor="text1"/>
                      <w:szCs w:val="21"/>
                      <w14:textFill>
                        <w14:solidFill>
                          <w14:schemeClr w14:val="tx1"/>
                        </w14:solidFill>
                      </w14:textFill>
                    </w:rPr>
                    <w:t>3</w:t>
                  </w:r>
                  <w:r>
                    <w:rPr>
                      <w:rFonts w:hint="eastAsia" w:ascii="Times New Roman" w:hAnsi="Times New Roman" w:cs="Times New Roman"/>
                      <w:color w:val="000000" w:themeColor="text1"/>
                      <w:szCs w:val="21"/>
                      <w:lang w:val="en-US" w:eastAsia="zh-CN"/>
                      <w14:textFill>
                        <w14:solidFill>
                          <w14:schemeClr w14:val="tx1"/>
                        </w14:solidFill>
                      </w14:textFill>
                    </w:rPr>
                    <w:t>2</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800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7</w:t>
                  </w:r>
                </w:p>
              </w:tc>
              <w:tc>
                <w:tcPr>
                  <w:tcW w:w="23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钢材U</w:t>
                  </w:r>
                  <w:r>
                    <w:rPr>
                      <w:rFonts w:ascii="Times New Roman" w:hAnsi="Times New Roman" w:cs="Times New Roman"/>
                      <w:color w:val="000000" w:themeColor="text1"/>
                      <w:szCs w:val="21"/>
                      <w14:textFill>
                        <w14:solidFill>
                          <w14:schemeClr w14:val="tx1"/>
                        </w14:solidFill>
                      </w14:textFill>
                    </w:rPr>
                    <w:t>C2*Φ</w:t>
                  </w:r>
                  <w:r>
                    <w:rPr>
                      <w:rFonts w:hint="eastAsia"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lang w:val="en-US" w:eastAsia="zh-CN"/>
                      <w14:textFill>
                        <w14:solidFill>
                          <w14:schemeClr w14:val="tx1"/>
                        </w14:solidFill>
                      </w14:textFill>
                    </w:rPr>
                    <w:t>8</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1000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8</w:t>
                  </w:r>
                </w:p>
              </w:tc>
              <w:tc>
                <w:tcPr>
                  <w:tcW w:w="2351"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防锈油</w:t>
                  </w:r>
                </w:p>
              </w:tc>
              <w:tc>
                <w:tcPr>
                  <w:tcW w:w="1458" w:type="dxa"/>
                  <w:vAlign w:val="top"/>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L/a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1250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8</w:t>
                  </w:r>
                </w:p>
              </w:tc>
              <w:tc>
                <w:tcPr>
                  <w:tcW w:w="2351"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切削液</w:t>
                  </w:r>
                </w:p>
              </w:tc>
              <w:tc>
                <w:tcPr>
                  <w:tcW w:w="1458" w:type="dxa"/>
                </w:tcPr>
                <w:p>
                  <w:pPr>
                    <w:jc w:val="center"/>
                    <w:rPr>
                      <w:rFonts w:hint="eastAsia"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L/a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1000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9</w:t>
                  </w:r>
                </w:p>
              </w:tc>
              <w:tc>
                <w:tcPr>
                  <w:tcW w:w="23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w:t>
                  </w:r>
                </w:p>
              </w:tc>
              <w:tc>
                <w:tcPr>
                  <w:tcW w:w="1458" w:type="dxa"/>
                  <w:vAlign w:val="center"/>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m</w:t>
                  </w:r>
                  <w:r>
                    <w:rPr>
                      <w:rFonts w:ascii="Times New Roman" w:hAnsi="Times New Roman" w:cs="Times New Roman"/>
                      <w:bCs/>
                      <w:color w:val="000000" w:themeColor="text1"/>
                      <w:szCs w:val="21"/>
                      <w:vertAlign w:val="superscript"/>
                      <w14:textFill>
                        <w14:solidFill>
                          <w14:schemeClr w14:val="tx1"/>
                        </w14:solidFill>
                      </w14:textFill>
                    </w:rPr>
                    <w:t>3</w:t>
                  </w:r>
                  <w:r>
                    <w:rPr>
                      <w:rFonts w:ascii="Times New Roman" w:hAnsi="Times New Roman" w:cs="Times New Roman"/>
                      <w:bCs/>
                      <w:color w:val="000000" w:themeColor="text1"/>
                      <w:szCs w:val="21"/>
                      <w14:textFill>
                        <w14:solidFill>
                          <w14:schemeClr w14:val="tx1"/>
                        </w14:solidFill>
                      </w14:textFill>
                    </w:rPr>
                    <w:t>/a</w:t>
                  </w:r>
                </w:p>
              </w:tc>
              <w:tc>
                <w:tcPr>
                  <w:tcW w:w="1641" w:type="dxa"/>
                  <w:tcBorders>
                    <w:right w:val="single" w:color="auto" w:sz="4" w:space="0"/>
                  </w:tcBorders>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110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54"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1</w:t>
                  </w:r>
                  <w:r>
                    <w:rPr>
                      <w:rFonts w:ascii="Times New Roman" w:hAnsi="Times New Roman" w:cs="Times New Roman"/>
                      <w:b/>
                      <w:bCs/>
                      <w:color w:val="000000" w:themeColor="text1"/>
                      <w:szCs w:val="21"/>
                      <w14:textFill>
                        <w14:solidFill>
                          <w14:schemeClr w14:val="tx1"/>
                        </w14:solidFill>
                      </w14:textFill>
                    </w:rPr>
                    <w:t>0</w:t>
                  </w:r>
                </w:p>
              </w:tc>
              <w:tc>
                <w:tcPr>
                  <w:tcW w:w="23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w:t>
                  </w:r>
                </w:p>
              </w:tc>
              <w:tc>
                <w:tcPr>
                  <w:tcW w:w="1458" w:type="dxa"/>
                  <w:vAlign w:val="top"/>
                </w:tcPr>
                <w:p>
                  <w:pPr>
                    <w:jc w:val="center"/>
                    <w:rPr>
                      <w:rFonts w:ascii="Times New Roman" w:hAnsi="Times New Roman" w:cs="Times New Roman"/>
                      <w:bCs/>
                      <w:color w:val="000000" w:themeColor="text1"/>
                      <w:szCs w:val="21"/>
                      <w14:textFill>
                        <w14:solidFill>
                          <w14:schemeClr w14:val="tx1"/>
                        </w14:solidFill>
                      </w14:textFill>
                    </w:rPr>
                  </w:pPr>
                  <w:r>
                    <w:rPr>
                      <w:rFonts w:hint="eastAsia" w:ascii="Times New Roman" w:hAnsi="Times New Roman" w:cs="Times New Roman"/>
                      <w:bCs/>
                      <w:color w:val="000000" w:themeColor="text1"/>
                      <w:szCs w:val="21"/>
                      <w14:textFill>
                        <w14:solidFill>
                          <w14:schemeClr w14:val="tx1"/>
                        </w14:solidFill>
                      </w14:textFill>
                    </w:rPr>
                    <w:t>万k</w:t>
                  </w:r>
                  <w:r>
                    <w:rPr>
                      <w:rFonts w:ascii="Times New Roman" w:hAnsi="Times New Roman" w:cs="Times New Roman"/>
                      <w:bCs/>
                      <w:color w:val="000000" w:themeColor="text1"/>
                      <w:szCs w:val="21"/>
                      <w14:textFill>
                        <w14:solidFill>
                          <w14:schemeClr w14:val="tx1"/>
                        </w14:solidFill>
                      </w14:textFill>
                    </w:rPr>
                    <w:t>w</w:t>
                  </w:r>
                  <w:r>
                    <w:rPr>
                      <w:rFonts w:hint="eastAsia" w:ascii="Times New Roman" w:hAnsi="Times New Roman" w:cs="Times New Roman"/>
                      <w:bCs/>
                      <w:color w:val="000000" w:themeColor="text1"/>
                      <w:szCs w:val="21"/>
                      <w14:textFill>
                        <w14:solidFill>
                          <w14:schemeClr w14:val="tx1"/>
                        </w14:solidFill>
                      </w14:textFill>
                    </w:rPr>
                    <w:t>·</w:t>
                  </w:r>
                  <w:r>
                    <w:rPr>
                      <w:rFonts w:ascii="Times New Roman" w:hAnsi="Times New Roman" w:cs="Times New Roman"/>
                      <w:bCs/>
                      <w:color w:val="000000" w:themeColor="text1"/>
                      <w:szCs w:val="21"/>
                      <w14:textFill>
                        <w14:solidFill>
                          <w14:schemeClr w14:val="tx1"/>
                        </w14:solidFill>
                      </w14:textFill>
                    </w:rPr>
                    <w:t>h/a</w:t>
                  </w:r>
                </w:p>
              </w:tc>
              <w:tc>
                <w:tcPr>
                  <w:tcW w:w="1641" w:type="dxa"/>
                  <w:tcBorders>
                    <w:right w:val="single" w:color="auto" w:sz="4" w:space="0"/>
                  </w:tcBorders>
                  <w:vAlign w:val="center"/>
                </w:tcPr>
                <w:p>
                  <w:pPr>
                    <w:jc w:val="center"/>
                    <w:rPr>
                      <w:rFonts w:ascii="Times New Roman" w:hAnsi="Times New Roman" w:cs="Times New Roman"/>
                      <w:bCs/>
                      <w:color w:val="000000" w:themeColor="text1"/>
                      <w:szCs w:val="21"/>
                      <w14:textFill>
                        <w14:solidFill>
                          <w14:schemeClr w14:val="tx1"/>
                        </w14:solidFill>
                      </w14:textFill>
                    </w:rPr>
                  </w:pPr>
                  <w:r>
                    <w:rPr>
                      <w:rFonts w:hint="eastAsia" w:ascii="Times New Roman" w:hAnsi="Times New Roman" w:cs="Times New Roman"/>
                      <w:bCs/>
                      <w:color w:val="000000" w:themeColor="text1"/>
                      <w:szCs w:val="21"/>
                      <w14:textFill>
                        <w14:solidFill>
                          <w14:schemeClr w14:val="tx1"/>
                        </w14:solidFill>
                      </w14:textFill>
                    </w:rPr>
                    <w:t>5</w:t>
                  </w:r>
                  <w:r>
                    <w:rPr>
                      <w:rFonts w:ascii="Times New Roman" w:hAnsi="Times New Roman" w:cs="Times New Roman"/>
                      <w:bCs/>
                      <w:color w:val="000000" w:themeColor="text1"/>
                      <w:szCs w:val="21"/>
                      <w14:textFill>
                        <w14:solidFill>
                          <w14:schemeClr w14:val="tx1"/>
                        </w14:solidFill>
                      </w14:textFill>
                    </w:rPr>
                    <w:t>0</w:t>
                  </w:r>
                </w:p>
              </w:tc>
              <w:tc>
                <w:tcPr>
                  <w:tcW w:w="1616" w:type="dxa"/>
                  <w:vAlign w:val="center"/>
                </w:tcPr>
                <w:p>
                  <w:pPr>
                    <w:jc w:val="center"/>
                    <w:rPr>
                      <w:rFonts w:ascii="Times New Roman" w:hAnsi="Times New Roman" w:cs="Times New Roman"/>
                      <w:b/>
                      <w:color w:val="000000" w:themeColor="text1"/>
                      <w:szCs w:val="21"/>
                      <w14:textFill>
                        <w14:solidFill>
                          <w14:schemeClr w14:val="tx1"/>
                        </w14:solidFill>
                      </w14:textFill>
                    </w:rPr>
                  </w:pPr>
                </w:p>
              </w:tc>
            </w:tr>
          </w:tbl>
          <w:p>
            <w:pPr>
              <w:spacing w:before="156" w:beforeLines="50"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7、主要设备</w:t>
            </w:r>
          </w:p>
          <w:p>
            <w:pPr>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项目主要生产设备见下表：</w:t>
            </w: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表1-5  项目主要设备</w:t>
            </w:r>
            <w:r>
              <w:rPr>
                <w:rFonts w:hint="eastAsia" w:ascii="Times New Roman" w:hAnsi="Times New Roman" w:cs="Times New Roman"/>
                <w:b/>
                <w:color w:val="000000" w:themeColor="text1"/>
                <w:sz w:val="24"/>
                <w:lang w:val="en-US" w:eastAsia="zh-CN"/>
                <w14:textFill>
                  <w14:solidFill>
                    <w14:schemeClr w14:val="tx1"/>
                  </w14:solidFill>
                </w14:textFill>
              </w:rPr>
              <w:t>一览</w:t>
            </w:r>
            <w:r>
              <w:rPr>
                <w:rFonts w:ascii="Times New Roman" w:hAnsi="Times New Roman" w:cs="Times New Roman"/>
                <w:b/>
                <w:color w:val="000000" w:themeColor="text1"/>
                <w:sz w:val="24"/>
                <w14:textFill>
                  <w14:solidFill>
                    <w14:schemeClr w14:val="tx1"/>
                  </w14:solidFill>
                </w14:textFill>
              </w:rPr>
              <w:t>表</w:t>
            </w:r>
          </w:p>
          <w:tbl>
            <w:tblPr>
              <w:tblStyle w:val="29"/>
              <w:tblW w:w="827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71"/>
              <w:gridCol w:w="2144"/>
              <w:gridCol w:w="2256"/>
              <w:gridCol w:w="893"/>
              <w:gridCol w:w="1021"/>
              <w:gridCol w:w="149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71"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序号</w:t>
                  </w:r>
                </w:p>
              </w:tc>
              <w:tc>
                <w:tcPr>
                  <w:tcW w:w="2144"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设备名称</w:t>
                  </w:r>
                </w:p>
              </w:tc>
              <w:tc>
                <w:tcPr>
                  <w:tcW w:w="2256"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型号</w:t>
                  </w:r>
                  <w:r>
                    <w:rPr>
                      <w:rFonts w:hint="eastAsia"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b/>
                      <w:bCs/>
                      <w:color w:val="000000" w:themeColor="text1"/>
                      <w:szCs w:val="21"/>
                      <w14:textFill>
                        <w14:solidFill>
                          <w14:schemeClr w14:val="tx1"/>
                        </w14:solidFill>
                      </w14:textFill>
                    </w:rPr>
                    <w:t>规格</w:t>
                  </w:r>
                </w:p>
              </w:tc>
              <w:tc>
                <w:tcPr>
                  <w:tcW w:w="893"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单位</w:t>
                  </w:r>
                </w:p>
              </w:tc>
              <w:tc>
                <w:tcPr>
                  <w:tcW w:w="1021" w:type="dxa"/>
                  <w:tcBorders>
                    <w:right w:val="single" w:color="auto" w:sz="4"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数量</w:t>
                  </w:r>
                </w:p>
              </w:tc>
              <w:tc>
                <w:tcPr>
                  <w:tcW w:w="1492" w:type="dxa"/>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71"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1</w:t>
                  </w:r>
                </w:p>
              </w:tc>
              <w:tc>
                <w:tcPr>
                  <w:tcW w:w="2144"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无心车床</w:t>
                  </w:r>
                </w:p>
              </w:tc>
              <w:tc>
                <w:tcPr>
                  <w:tcW w:w="2256" w:type="dxa"/>
                  <w:tcBorders>
                    <w:left w:val="single" w:color="auto" w:sz="4" w:space="0"/>
                  </w:tcBorders>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WCA80</w:t>
                  </w:r>
                </w:p>
              </w:tc>
              <w:tc>
                <w:tcPr>
                  <w:tcW w:w="893"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台</w:t>
                  </w:r>
                </w:p>
              </w:tc>
              <w:tc>
                <w:tcPr>
                  <w:tcW w:w="1021" w:type="dxa"/>
                  <w:tcBorders>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p>
              </w:tc>
              <w:tc>
                <w:tcPr>
                  <w:tcW w:w="1492" w:type="dxa"/>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71"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2</w:t>
                  </w:r>
                </w:p>
              </w:tc>
              <w:tc>
                <w:tcPr>
                  <w:tcW w:w="2144"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压弯矫直机</w:t>
                  </w:r>
                </w:p>
              </w:tc>
              <w:tc>
                <w:tcPr>
                  <w:tcW w:w="2256" w:type="dxa"/>
                  <w:tcBorders>
                    <w:left w:val="single" w:color="auto" w:sz="4" w:space="0"/>
                  </w:tcBorders>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JY60</w:t>
                  </w:r>
                </w:p>
              </w:tc>
              <w:tc>
                <w:tcPr>
                  <w:tcW w:w="893" w:type="dxa"/>
                  <w:shd w:val="clear" w:color="auto" w:fill="auto"/>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台</w:t>
                  </w:r>
                </w:p>
              </w:tc>
              <w:tc>
                <w:tcPr>
                  <w:tcW w:w="1021" w:type="dxa"/>
                  <w:tcBorders>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p>
              </w:tc>
              <w:tc>
                <w:tcPr>
                  <w:tcW w:w="1492" w:type="dxa"/>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71"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3</w:t>
                  </w:r>
                </w:p>
              </w:tc>
              <w:tc>
                <w:tcPr>
                  <w:tcW w:w="2144"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涡流探伤设备</w:t>
                  </w:r>
                </w:p>
              </w:tc>
              <w:tc>
                <w:tcPr>
                  <w:tcW w:w="2256" w:type="dxa"/>
                  <w:tcBorders>
                    <w:left w:val="single" w:color="auto" w:sz="4"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893" w:type="dxa"/>
                  <w:shd w:val="clear" w:color="auto" w:fill="auto"/>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套</w:t>
                  </w:r>
                </w:p>
              </w:tc>
              <w:tc>
                <w:tcPr>
                  <w:tcW w:w="1021" w:type="dxa"/>
                  <w:tcBorders>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p>
              </w:tc>
              <w:tc>
                <w:tcPr>
                  <w:tcW w:w="1492" w:type="dxa"/>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471" w:type="dxa"/>
                  <w:shd w:val="clear" w:color="auto" w:fill="auto"/>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4</w:t>
                  </w:r>
                </w:p>
              </w:tc>
              <w:tc>
                <w:tcPr>
                  <w:tcW w:w="2144" w:type="dxa"/>
                  <w:shd w:val="clear" w:color="auto" w:fill="auto"/>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起重机</w:t>
                  </w:r>
                </w:p>
              </w:tc>
              <w:tc>
                <w:tcPr>
                  <w:tcW w:w="2256" w:type="dxa"/>
                  <w:tcBorders>
                    <w:left w:val="single" w:color="auto" w:sz="4"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893" w:type="dxa"/>
                  <w:shd w:val="clear" w:color="auto" w:fill="auto"/>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台</w:t>
                  </w:r>
                </w:p>
              </w:tc>
              <w:tc>
                <w:tcPr>
                  <w:tcW w:w="1021" w:type="dxa"/>
                  <w:tcBorders>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1</w:t>
                  </w:r>
                </w:p>
              </w:tc>
              <w:tc>
                <w:tcPr>
                  <w:tcW w:w="1492" w:type="dxa"/>
                  <w:vAlign w:val="center"/>
                </w:tcPr>
                <w:p>
                  <w:pPr>
                    <w:jc w:val="center"/>
                    <w:rPr>
                      <w:rFonts w:ascii="Times New Roman" w:hAnsi="Times New Roman" w:cs="Times New Roman"/>
                      <w:color w:val="000000" w:themeColor="text1"/>
                      <w:szCs w:val="21"/>
                      <w14:textFill>
                        <w14:solidFill>
                          <w14:schemeClr w14:val="tx1"/>
                        </w14:solidFill>
                      </w14:textFill>
                    </w:rPr>
                  </w:pPr>
                </w:p>
              </w:tc>
            </w:tr>
          </w:tbl>
          <w:p>
            <w:pPr>
              <w:spacing w:line="360" w:lineRule="auto"/>
              <w:ind w:firstLine="422" w:firstLineChars="200"/>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注：</w:t>
            </w:r>
            <w:r>
              <w:rPr>
                <w:rFonts w:hint="eastAsia" w:ascii="Times New Roman" w:hAnsi="Times New Roman" w:cs="Times New Roman"/>
                <w:b/>
                <w:color w:val="000000" w:themeColor="text1"/>
                <w:szCs w:val="21"/>
                <w:lang w:val="en-US" w:eastAsia="zh-CN"/>
                <w14:textFill>
                  <w14:solidFill>
                    <w14:schemeClr w14:val="tx1"/>
                  </w14:solidFill>
                </w14:textFill>
              </w:rPr>
              <w:t>本项目的生产设备中无国家明令禁止和淘汰的设备</w:t>
            </w:r>
            <w:r>
              <w:rPr>
                <w:rFonts w:hint="eastAsia" w:ascii="Times New Roman" w:hAnsi="Times New Roman" w:cs="Times New Roman"/>
                <w:b/>
                <w:color w:val="000000" w:themeColor="text1"/>
                <w:szCs w:val="21"/>
                <w14:textFill>
                  <w14:solidFill>
                    <w14:schemeClr w14:val="tx1"/>
                  </w14:solidFill>
                </w14:textFill>
              </w:rPr>
              <w:t>。</w:t>
            </w:r>
          </w:p>
          <w:p>
            <w:pPr>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8、工作制度</w:t>
            </w:r>
            <w:r>
              <w:rPr>
                <w:rFonts w:ascii="Times New Roman" w:hAnsi="Times New Roman" w:cs="Times New Roman"/>
                <w:b/>
                <w:color w:val="000000" w:themeColor="text1"/>
                <w:sz w:val="24"/>
                <w:szCs w:val="24"/>
                <w14:textFill>
                  <w14:solidFill>
                    <w14:schemeClr w14:val="tx1"/>
                  </w14:solidFill>
                </w14:textFill>
              </w:rPr>
              <w:t>及劳动定员</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本</w:t>
            </w:r>
            <w:r>
              <w:rPr>
                <w:rFonts w:hint="eastAsia" w:ascii="Times New Roman" w:hAnsi="Times New Roman" w:cs="Times New Roman"/>
                <w:color w:val="000000" w:themeColor="text1"/>
                <w:sz w:val="24"/>
                <w14:textFill>
                  <w14:solidFill>
                    <w14:schemeClr w14:val="tx1"/>
                  </w14:solidFill>
                </w14:textFill>
              </w:rPr>
              <w:t>项目劳动定员6人</w:t>
            </w:r>
            <w:r>
              <w:rPr>
                <w:rFonts w:ascii="Times New Roman" w:hAnsi="Times New Roman" w:cs="Times New Roman"/>
                <w:color w:val="000000" w:themeColor="text1"/>
                <w:sz w:val="24"/>
                <w14:textFill>
                  <w14:solidFill>
                    <w14:schemeClr w14:val="tx1"/>
                  </w14:solidFill>
                </w14:textFill>
              </w:rPr>
              <w:t>，年有效生产300天，</w:t>
            </w:r>
            <w:r>
              <w:rPr>
                <w:rFonts w:hint="eastAsia" w:ascii="Times New Roman" w:hAnsi="Times New Roman" w:cs="Times New Roman"/>
                <w:color w:val="000000" w:themeColor="text1"/>
                <w:sz w:val="24"/>
                <w14:textFill>
                  <w14:solidFill>
                    <w14:schemeClr w14:val="tx1"/>
                  </w14:solidFill>
                </w14:textFill>
              </w:rPr>
              <w:t>一班</w:t>
            </w:r>
            <w:r>
              <w:rPr>
                <w:rFonts w:hint="eastAsia" w:ascii="Times New Roman" w:hAnsi="Times New Roman" w:cs="Times New Roman"/>
                <w:color w:val="000000" w:themeColor="text1"/>
                <w:sz w:val="24"/>
                <w:lang w:val="en-US" w:eastAsia="zh-CN"/>
                <w14:textFill>
                  <w14:solidFill>
                    <w14:schemeClr w14:val="tx1"/>
                  </w14:solidFill>
                </w14:textFill>
              </w:rPr>
              <w:t>8小时工作</w:t>
            </w:r>
            <w:r>
              <w:rPr>
                <w:rFonts w:hint="eastAsia" w:ascii="Times New Roman" w:hAnsi="Times New Roman" w:cs="Times New Roman"/>
                <w:color w:val="000000" w:themeColor="text1"/>
                <w:sz w:val="24"/>
                <w14:textFill>
                  <w14:solidFill>
                    <w14:schemeClr w14:val="tx1"/>
                  </w14:solidFill>
                </w14:textFill>
              </w:rPr>
              <w:t>制</w:t>
            </w:r>
            <w:r>
              <w:rPr>
                <w:rFonts w:ascii="Times New Roman" w:hAnsi="Times New Roman" w:cs="Times New Roman"/>
                <w:color w:val="000000" w:themeColor="text1"/>
                <w:sz w:val="24"/>
                <w14:textFill>
                  <w14:solidFill>
                    <w14:schemeClr w14:val="tx1"/>
                  </w14:solidFill>
                </w14:textFill>
              </w:rPr>
              <w:t>。</w:t>
            </w:r>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9、公用工程</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（1）给排水</w:t>
            </w:r>
          </w:p>
          <w:p>
            <w:pPr>
              <w:tabs>
                <w:tab w:val="left" w:pos="4298"/>
              </w:tabs>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给水：</w:t>
            </w:r>
            <w:r>
              <w:rPr>
                <w:rFonts w:ascii="Times New Roman" w:hAnsi="Times New Roman" w:cs="Times New Roman"/>
                <w:color w:val="000000" w:themeColor="text1"/>
                <w:sz w:val="24"/>
                <w:szCs w:val="24"/>
                <w14:textFill>
                  <w14:solidFill>
                    <w14:schemeClr w14:val="tx1"/>
                  </w14:solidFill>
                </w14:textFill>
              </w:rPr>
              <w:t>生活用水</w:t>
            </w:r>
            <w:r>
              <w:rPr>
                <w:rFonts w:hint="eastAsia" w:ascii="Times New Roman" w:hAnsi="Times New Roman" w:cs="Times New Roman"/>
                <w:color w:val="000000" w:themeColor="text1"/>
                <w:sz w:val="24"/>
                <w:szCs w:val="24"/>
                <w14:textFill>
                  <w14:solidFill>
                    <w14:schemeClr w14:val="tx1"/>
                  </w14:solidFill>
                </w14:textFill>
              </w:rPr>
              <w:t>由园区自来水给水管网供应</w:t>
            </w:r>
            <w:r>
              <w:rPr>
                <w:rFonts w:ascii="Times New Roman" w:hAnsi="Times New Roman" w:cs="Times New Roman"/>
                <w:color w:val="000000" w:themeColor="text1"/>
                <w:sz w:val="24"/>
                <w:szCs w:val="24"/>
                <w14:textFill>
                  <w14:solidFill>
                    <w14:schemeClr w14:val="tx1"/>
                  </w14:solidFill>
                </w14:textFill>
              </w:rPr>
              <w:t>。</w:t>
            </w:r>
          </w:p>
          <w:p>
            <w:pPr>
              <w:tabs>
                <w:tab w:val="left" w:pos="4298"/>
              </w:tabs>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排水：</w:t>
            </w:r>
            <w:r>
              <w:rPr>
                <w:rFonts w:hint="eastAsia" w:ascii="Times New Roman" w:hAnsi="Times New Roman" w:cs="Times New Roman"/>
                <w:bCs/>
                <w:color w:val="000000" w:themeColor="text1"/>
                <w:sz w:val="24"/>
                <w14:textFill>
                  <w14:solidFill>
                    <w14:schemeClr w14:val="tx1"/>
                  </w14:solidFill>
                </w14:textFill>
              </w:rPr>
              <w:t>本</w:t>
            </w:r>
            <w:r>
              <w:rPr>
                <w:rFonts w:ascii="Times New Roman" w:hAnsi="Times New Roman" w:cs="Times New Roman"/>
                <w:color w:val="000000" w:themeColor="text1"/>
                <w:sz w:val="24"/>
                <w14:textFill>
                  <w14:solidFill>
                    <w14:schemeClr w14:val="tx1"/>
                  </w14:solidFill>
                </w14:textFill>
              </w:rPr>
              <w:t>项目实行</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雨污分流</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bCs/>
                <w:color w:val="000000" w:themeColor="text1"/>
                <w:sz w:val="24"/>
                <w14:textFill>
                  <w14:solidFill>
                    <w14:schemeClr w14:val="tx1"/>
                  </w14:solidFill>
                </w14:textFill>
              </w:rPr>
              <w:t>雨水收集后排入</w:t>
            </w:r>
            <w:r>
              <w:rPr>
                <w:rFonts w:hint="eastAsia" w:ascii="Times New Roman" w:hAnsi="Times New Roman" w:cs="Times New Roman"/>
                <w:bCs/>
                <w:color w:val="000000" w:themeColor="text1"/>
                <w:sz w:val="24"/>
                <w:lang w:val="en-US" w:eastAsia="zh-CN"/>
                <w14:textFill>
                  <w14:solidFill>
                    <w14:schemeClr w14:val="tx1"/>
                  </w14:solidFill>
                </w14:textFill>
              </w:rPr>
              <w:t>雨水管网</w:t>
            </w:r>
            <w:r>
              <w:rPr>
                <w:rFonts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color w:val="000000" w:themeColor="text1"/>
                <w:sz w:val="24"/>
                <w14:textFill>
                  <w14:solidFill>
                    <w14:schemeClr w14:val="tx1"/>
                  </w14:solidFill>
                </w14:textFill>
              </w:rPr>
              <w:t>生活污水经化粪池预处理后排入市政污水管网，最终进入城东污水处理厂处理</w:t>
            </w:r>
            <w:r>
              <w:rPr>
                <w:rFonts w:ascii="Times New Roman" w:hAnsi="Times New Roman" w:cs="Times New Roman"/>
                <w:color w:val="000000" w:themeColor="text1"/>
                <w:sz w:val="24"/>
                <w14:textFill>
                  <w14:solidFill>
                    <w14:schemeClr w14:val="tx1"/>
                  </w14:solidFill>
                </w14:textFill>
              </w:rPr>
              <w:t>。</w:t>
            </w:r>
          </w:p>
          <w:p>
            <w:pPr>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（2）供电</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供电电源由</w:t>
            </w:r>
            <w:r>
              <w:rPr>
                <w:rFonts w:hint="eastAsia" w:ascii="Times New Roman" w:hAnsi="Times New Roman" w:cs="Times New Roman"/>
                <w:bCs/>
                <w:color w:val="000000" w:themeColor="text1"/>
                <w:sz w:val="24"/>
                <w:szCs w:val="24"/>
                <w14:textFill>
                  <w14:solidFill>
                    <w14:schemeClr w14:val="tx1"/>
                  </w14:solidFill>
                </w14:textFill>
              </w:rPr>
              <w:t>园区</w:t>
            </w:r>
            <w:r>
              <w:rPr>
                <w:rFonts w:ascii="Times New Roman" w:hAnsi="Times New Roman" w:cs="Times New Roman"/>
                <w:bCs/>
                <w:color w:val="000000" w:themeColor="text1"/>
                <w:sz w:val="24"/>
                <w:szCs w:val="24"/>
                <w14:textFill>
                  <w14:solidFill>
                    <w14:schemeClr w14:val="tx1"/>
                  </w14:solidFill>
                </w14:textFill>
              </w:rPr>
              <w:t>供电电网供给。</w:t>
            </w:r>
          </w:p>
          <w:p>
            <w:pPr>
              <w:spacing w:line="360" w:lineRule="auto"/>
              <w:rPr>
                <w:rFonts w:ascii="Times New Roman" w:hAnsi="Times New Roman" w:cs="Times New Roman"/>
                <w:b/>
                <w:color w:val="000000" w:themeColor="text1"/>
                <w:sz w:val="24"/>
                <w:lang w:val="pt-PT"/>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10、产业政策相符性分析</w:t>
            </w:r>
          </w:p>
          <w:p>
            <w:pPr>
              <w:pStyle w:val="17"/>
              <w:tabs>
                <w:tab w:val="left" w:pos="994"/>
              </w:tabs>
              <w:ind w:left="0"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根据国家产业政策，查阅《产业结构调整指导目录（2011年本）（修正）》（国发改委2013年第21号）</w:t>
            </w:r>
            <w:r>
              <w:rPr>
                <w:rFonts w:ascii="Times New Roman" w:hAnsi="Times New Roman" w:cs="Times New Roman"/>
                <w:bCs/>
                <w:color w:val="000000" w:themeColor="text1"/>
                <w14:textFill>
                  <w14:solidFill>
                    <w14:schemeClr w14:val="tx1"/>
                  </w14:solidFill>
                </w14:textFill>
              </w:rPr>
              <w:t>，该项目不属于国家产业政策中淘汰、限制类项目</w:t>
            </w:r>
            <w:r>
              <w:rPr>
                <w:rFonts w:ascii="Times New Roman" w:hAnsi="Times New Roman" w:cs="Times New Roman"/>
                <w:color w:val="000000" w:themeColor="text1"/>
                <w14:textFill>
                  <w14:solidFill>
                    <w14:schemeClr w14:val="tx1"/>
                  </w14:solidFill>
                </w14:textFill>
              </w:rPr>
              <w:t>。且该项目已在</w:t>
            </w:r>
            <w:r>
              <w:rPr>
                <w:rFonts w:hint="eastAsia" w:ascii="Times New Roman" w:hAnsi="Times New Roman" w:cs="Times New Roman"/>
                <w:color w:val="000000" w:themeColor="text1"/>
                <w14:textFill>
                  <w14:solidFill>
                    <w14:schemeClr w14:val="tx1"/>
                  </w14:solidFill>
                </w14:textFill>
              </w:rPr>
              <w:t>贵池区</w:t>
            </w:r>
            <w:r>
              <w:rPr>
                <w:rFonts w:hint="eastAsia" w:ascii="Times New Roman" w:hAnsi="Times New Roman" w:cs="Times New Roman"/>
                <w:color w:val="000000" w:themeColor="text1"/>
                <w:lang w:val="en-US" w:eastAsia="zh-CN"/>
                <w14:textFill>
                  <w14:solidFill>
                    <w14:schemeClr w14:val="tx1"/>
                  </w14:solidFill>
                </w14:textFill>
              </w:rPr>
              <w:t>发展和改革</w:t>
            </w:r>
            <w:r>
              <w:rPr>
                <w:rFonts w:hint="eastAsia" w:ascii="Times New Roman" w:hAnsi="Times New Roman" w:cs="Times New Roman"/>
                <w:color w:val="000000" w:themeColor="text1"/>
                <w14:textFill>
                  <w14:solidFill>
                    <w14:schemeClr w14:val="tx1"/>
                  </w14:solidFill>
                </w14:textFill>
              </w:rPr>
              <w:t>委员会</w:t>
            </w:r>
            <w:r>
              <w:rPr>
                <w:rFonts w:ascii="Times New Roman" w:hAnsi="Times New Roman" w:cs="Times New Roman"/>
                <w:color w:val="000000" w:themeColor="text1"/>
                <w14:textFill>
                  <w14:solidFill>
                    <w14:schemeClr w14:val="tx1"/>
                  </w14:solidFill>
                </w14:textFill>
              </w:rPr>
              <w:t>备案（备案号为：</w:t>
            </w:r>
            <w:r>
              <w:rPr>
                <w:rFonts w:hint="eastAsia"/>
                <w:color w:val="000000" w:themeColor="text1"/>
                <w14:textFill>
                  <w14:solidFill>
                    <w14:schemeClr w14:val="tx1"/>
                  </w14:solidFill>
                </w14:textFill>
              </w:rPr>
              <w:t>贵</w:t>
            </w:r>
            <w:r>
              <w:rPr>
                <w:rFonts w:hint="eastAsia"/>
                <w:color w:val="000000" w:themeColor="text1"/>
                <w:lang w:val="en-US" w:eastAsia="zh-CN"/>
                <w14:textFill>
                  <w14:solidFill>
                    <w14:schemeClr w14:val="tx1"/>
                  </w14:solidFill>
                </w14:textFill>
              </w:rPr>
              <w:t>发改备</w:t>
            </w:r>
            <w:r>
              <w:rPr>
                <w:rFonts w:ascii="Times New Roman" w:hAnsi="Times New Roman" w:cs="Times New Roman"/>
                <w:color w:val="000000" w:themeColor="text1"/>
                <w14:textFill>
                  <w14:solidFill>
                    <w14:schemeClr w14:val="tx1"/>
                  </w14:solidFill>
                </w14:textFill>
              </w:rPr>
              <w:t>[2018]</w:t>
            </w:r>
            <w:r>
              <w:rPr>
                <w:rFonts w:hint="eastAsia" w:ascii="Times New Roman" w:hAnsi="Times New Roman" w:cs="Times New Roman"/>
                <w:color w:val="000000" w:themeColor="text1"/>
                <w:lang w:val="en-US" w:eastAsia="zh-CN"/>
                <w14:textFill>
                  <w14:solidFill>
                    <w14:schemeClr w14:val="tx1"/>
                  </w14:solidFill>
                </w14:textFill>
              </w:rPr>
              <w:t>93</w:t>
            </w:r>
            <w:r>
              <w:rPr>
                <w:color w:val="000000" w:themeColor="text1"/>
                <w14:textFill>
                  <w14:solidFill>
                    <w14:schemeClr w14:val="tx1"/>
                  </w14:solidFill>
                </w14:textFill>
              </w:rPr>
              <w:t>号</w:t>
            </w:r>
            <w:r>
              <w:rPr>
                <w:rFonts w:ascii="Times New Roman" w:hAnsi="Times New Roman" w:cs="Times New Roman"/>
                <w:color w:val="000000" w:themeColor="text1"/>
                <w14:textFill>
                  <w14:solidFill>
                    <w14:schemeClr w14:val="tx1"/>
                  </w14:solidFill>
                </w14:textFill>
              </w:rPr>
              <w:t>）。因此，本项目符合国家和地方产业政策。</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项目位于安徽省池州市</w:t>
            </w:r>
            <w:r>
              <w:rPr>
                <w:rFonts w:hint="eastAsia" w:ascii="Times New Roman" w:hAnsi="Times New Roman" w:cs="Times New Roman"/>
                <w:color w:val="000000" w:themeColor="text1"/>
                <w:sz w:val="24"/>
                <w14:textFill>
                  <w14:solidFill>
                    <w14:schemeClr w14:val="tx1"/>
                  </w14:solidFill>
                </w14:textFill>
              </w:rPr>
              <w:t>贵池区</w:t>
            </w:r>
            <w:r>
              <w:rPr>
                <w:rFonts w:hint="eastAsia" w:ascii="Times New Roman" w:hAnsi="Times New Roman" w:cs="Times New Roman"/>
                <w:color w:val="000000" w:themeColor="text1"/>
                <w:sz w:val="24"/>
                <w:lang w:val="en-US" w:eastAsia="zh-CN"/>
                <w14:textFill>
                  <w14:solidFill>
                    <w14:schemeClr w14:val="tx1"/>
                  </w14:solidFill>
                </w14:textFill>
              </w:rPr>
              <w:t>通港大道91号</w:t>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项目用地为</w:t>
            </w:r>
            <w:r>
              <w:rPr>
                <w:rFonts w:hint="eastAsia" w:ascii="Times New Roman" w:hAnsi="Times New Roman" w:cs="Times New Roman"/>
                <w:color w:val="000000" w:themeColor="text1"/>
                <w:sz w:val="24"/>
                <w:szCs w:val="24"/>
                <w14:textFill>
                  <w14:solidFill>
                    <w14:schemeClr w14:val="tx1"/>
                  </w14:solidFill>
                </w14:textFill>
              </w:rPr>
              <w:t>工业</w:t>
            </w:r>
            <w:r>
              <w:rPr>
                <w:rFonts w:ascii="Times New Roman" w:hAnsi="Times New Roman" w:cs="Times New Roman"/>
                <w:color w:val="000000" w:themeColor="text1"/>
                <w:sz w:val="24"/>
                <w:szCs w:val="24"/>
                <w14:textFill>
                  <w14:solidFill>
                    <w14:schemeClr w14:val="tx1"/>
                  </w14:solidFill>
                </w14:textFill>
              </w:rPr>
              <w:t>用地，</w:t>
            </w:r>
            <w:r>
              <w:rPr>
                <w:rFonts w:ascii="Times New Roman" w:hAnsi="Times New Roman" w:cs="Times New Roman"/>
                <w:color w:val="000000" w:themeColor="text1"/>
                <w:sz w:val="24"/>
                <w14:textFill>
                  <w14:solidFill>
                    <w14:schemeClr w14:val="tx1"/>
                  </w14:solidFill>
                </w14:textFill>
              </w:rPr>
              <w:t>符合</w:t>
            </w:r>
            <w:r>
              <w:rPr>
                <w:rFonts w:hint="eastAsia" w:ascii="Times New Roman" w:hAnsi="Times New Roman" w:cs="Times New Roman"/>
                <w:color w:val="000000" w:themeColor="text1"/>
                <w:sz w:val="24"/>
                <w14:textFill>
                  <w14:solidFill>
                    <w14:schemeClr w14:val="tx1"/>
                  </w14:solidFill>
                </w14:textFill>
              </w:rPr>
              <w:t>贵池区</w:t>
            </w:r>
            <w:r>
              <w:rPr>
                <w:rFonts w:ascii="Times New Roman" w:hAnsi="Times New Roman" w:cs="Times New Roman"/>
                <w:color w:val="000000" w:themeColor="text1"/>
                <w:sz w:val="24"/>
                <w14:textFill>
                  <w14:solidFill>
                    <w14:schemeClr w14:val="tx1"/>
                  </w14:solidFill>
                </w14:textFill>
              </w:rPr>
              <w:t>的</w:t>
            </w:r>
            <w:r>
              <w:rPr>
                <w:rFonts w:hint="eastAsia" w:ascii="Times New Roman" w:hAnsi="Times New Roman" w:cs="Times New Roman"/>
                <w:color w:val="000000" w:themeColor="text1"/>
                <w:sz w:val="24"/>
                <w14:textFill>
                  <w14:solidFill>
                    <w14:schemeClr w14:val="tx1"/>
                  </w14:solidFill>
                </w14:textFill>
              </w:rPr>
              <w:t>用地</w:t>
            </w:r>
            <w:r>
              <w:rPr>
                <w:rFonts w:ascii="Times New Roman" w:hAnsi="Times New Roman" w:cs="Times New Roman"/>
                <w:color w:val="000000" w:themeColor="text1"/>
                <w:sz w:val="24"/>
                <w14:textFill>
                  <w14:solidFill>
                    <w14:schemeClr w14:val="tx1"/>
                  </w14:solidFill>
                </w14:textFill>
              </w:rPr>
              <w:t>要求。</w:t>
            </w:r>
          </w:p>
          <w:p>
            <w:pPr>
              <w:numPr>
                <w:ilvl w:val="0"/>
                <w:numId w:val="2"/>
              </w:numPr>
              <w:spacing w:line="360" w:lineRule="auto"/>
              <w:rPr>
                <w:rFonts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bCs/>
                <w:color w:val="000000" w:themeColor="text1"/>
                <w:sz w:val="24"/>
                <w14:textFill>
                  <w14:solidFill>
                    <w14:schemeClr w14:val="tx1"/>
                  </w14:solidFill>
                </w14:textFill>
              </w:rPr>
              <w:t>“三线</w:t>
            </w:r>
            <w:r>
              <w:rPr>
                <w:rFonts w:ascii="Times New Roman" w:hAnsi="Times New Roman" w:cs="Times New Roman"/>
                <w:b/>
                <w:bCs/>
                <w:color w:val="000000" w:themeColor="text1"/>
                <w:sz w:val="24"/>
                <w14:textFill>
                  <w14:solidFill>
                    <w14:schemeClr w14:val="tx1"/>
                  </w14:solidFill>
                </w14:textFill>
              </w:rPr>
              <w:t>一单</w:t>
            </w:r>
            <w:r>
              <w:rPr>
                <w:rFonts w:hint="eastAsia" w:ascii="Times New Roman" w:hAnsi="Times New Roman" w:cs="Times New Roman"/>
                <w:b/>
                <w:bCs/>
                <w:color w:val="000000" w:themeColor="text1"/>
                <w:sz w:val="24"/>
                <w14:textFill>
                  <w14:solidFill>
                    <w14:schemeClr w14:val="tx1"/>
                  </w14:solidFill>
                </w14:textFill>
              </w:rPr>
              <w:t>”管理机制符合性分析</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本项目与“三线一单”符合性分析如下：</w:t>
            </w:r>
          </w:p>
          <w:p>
            <w:pPr>
              <w:pStyle w:val="78"/>
              <w:numPr>
                <w:ilvl w:val="0"/>
                <w:numId w:val="3"/>
              </w:numPr>
              <w:spacing w:line="360" w:lineRule="auto"/>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生态保护红线</w:t>
            </w:r>
          </w:p>
          <w:p>
            <w:pPr>
              <w:pStyle w:val="78"/>
              <w:spacing w:line="360" w:lineRule="auto"/>
              <w:ind w:firstLine="480" w:firstLineChars="20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根据《安徽省人民政府关于安徽省生态保护红线的通知》（皖政秘[2018]120号）以及《安徽省生态保护红线》。</w:t>
            </w:r>
            <w:r>
              <w:rPr>
                <w:rFonts w:ascii="Times New Roman" w:hAnsi="Times New Roman" w:cs="Times New Roman"/>
                <w:bCs/>
                <w:color w:val="000000" w:themeColor="text1"/>
                <w:szCs w:val="21"/>
                <w14:textFill>
                  <w14:solidFill>
                    <w14:schemeClr w14:val="tx1"/>
                  </w14:solidFill>
                </w14:textFill>
              </w:rPr>
              <w:t>本项目位于池州市</w:t>
            </w:r>
            <w:r>
              <w:rPr>
                <w:rFonts w:hint="eastAsia" w:ascii="Times New Roman" w:hAnsi="Times New Roman" w:cs="Times New Roman"/>
                <w:color w:val="000000" w:themeColor="text1"/>
                <w:sz w:val="24"/>
                <w14:textFill>
                  <w14:solidFill>
                    <w14:schemeClr w14:val="tx1"/>
                  </w14:solidFill>
                </w14:textFill>
              </w:rPr>
              <w:t>贵池区</w:t>
            </w:r>
            <w:r>
              <w:rPr>
                <w:rFonts w:hint="eastAsia" w:ascii="Times New Roman" w:hAnsi="Times New Roman" w:cs="Times New Roman"/>
                <w:color w:val="000000" w:themeColor="text1"/>
                <w:sz w:val="24"/>
                <w:lang w:val="en-US" w:eastAsia="zh-CN"/>
                <w14:textFill>
                  <w14:solidFill>
                    <w14:schemeClr w14:val="tx1"/>
                  </w14:solidFill>
                </w14:textFill>
              </w:rPr>
              <w:t>通港大道91号</w:t>
            </w:r>
            <w:r>
              <w:rPr>
                <w:rFonts w:ascii="Times New Roman" w:hAnsi="Times New Roman" w:cs="Times New Roman"/>
                <w:bCs/>
                <w:color w:val="000000" w:themeColor="text1"/>
                <w:szCs w:val="21"/>
                <w14:textFill>
                  <w14:solidFill>
                    <w14:schemeClr w14:val="tx1"/>
                  </w14:solidFill>
                </w14:textFill>
              </w:rPr>
              <w:t>，项目所在地为工业用地，厂区周边无自然保护区、饮用水源保护区等生态保护目标，符合生态保护红线要求。</w:t>
            </w:r>
          </w:p>
          <w:p>
            <w:pPr>
              <w:pStyle w:val="78"/>
              <w:numPr>
                <w:ilvl w:val="0"/>
                <w:numId w:val="3"/>
              </w:numPr>
              <w:spacing w:line="360" w:lineRule="auto"/>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环境质量底线</w:t>
            </w:r>
          </w:p>
          <w:p>
            <w:pPr>
              <w:pStyle w:val="78"/>
              <w:spacing w:line="360" w:lineRule="auto"/>
              <w:ind w:firstLine="480" w:firstLineChars="20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①根据</w:t>
            </w:r>
            <w:r>
              <w:rPr>
                <w:rFonts w:hint="eastAsia" w:ascii="Times New Roman" w:hAnsi="Times New Roman" w:cs="Times New Roman"/>
                <w:bCs/>
                <w:color w:val="000000" w:themeColor="text1"/>
                <w:szCs w:val="21"/>
                <w14:textFill>
                  <w14:solidFill>
                    <w14:schemeClr w14:val="tx1"/>
                  </w14:solidFill>
                </w14:textFill>
              </w:rPr>
              <w:t>项目监测</w:t>
            </w:r>
            <w:r>
              <w:rPr>
                <w:rFonts w:ascii="Times New Roman" w:hAnsi="Times New Roman" w:cs="Times New Roman"/>
                <w:bCs/>
                <w:color w:val="000000" w:themeColor="text1"/>
                <w:szCs w:val="21"/>
                <w14:textFill>
                  <w14:solidFill>
                    <w14:schemeClr w14:val="tx1"/>
                  </w14:solidFill>
                </w14:textFill>
              </w:rPr>
              <w:t>数据结果表明，评价区大气各监测点各项指标均满足《环境空气质量标准》（GB3095-2012）中的二级标准要求，说明大气质量较好，有一定环境容量；正常工作下，本项目各污染物对环境保护目标影响较小。</w:t>
            </w:r>
          </w:p>
          <w:p>
            <w:pPr>
              <w:pStyle w:val="78"/>
              <w:spacing w:line="360" w:lineRule="auto"/>
              <w:ind w:firstLine="480" w:firstLineChars="20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②根据项目监测结果可知：</w:t>
            </w:r>
            <w:r>
              <w:rPr>
                <w:rFonts w:hint="eastAsia" w:ascii="Times New Roman" w:hAnsi="Times New Roman" w:cs="Times New Roman"/>
                <w:bCs/>
                <w:color w:val="000000" w:themeColor="text1"/>
                <w:szCs w:val="21"/>
                <w14:textFill>
                  <w14:solidFill>
                    <w14:schemeClr w14:val="tx1"/>
                  </w14:solidFill>
                </w14:textFill>
              </w:rPr>
              <w:t>长江—江口断面</w:t>
            </w:r>
            <w:r>
              <w:rPr>
                <w:rFonts w:ascii="Times New Roman" w:hAnsi="Times New Roman" w:cs="Times New Roman"/>
                <w:bCs/>
                <w:color w:val="000000" w:themeColor="text1"/>
                <w:szCs w:val="21"/>
                <w14:textFill>
                  <w14:solidFill>
                    <w14:schemeClr w14:val="tx1"/>
                  </w14:solidFill>
                </w14:textFill>
              </w:rPr>
              <w:t>各监测因子均能满足《地表水环境质量标准》（GB3838-2002）Ⅲ类标准限值要求。本项目废水不直接向地表水体排放，生活污水经化粪池预处理后，排入园区污水管网。本项目建成后对区域地表水体影响较小。</w:t>
            </w:r>
          </w:p>
          <w:p>
            <w:pPr>
              <w:pStyle w:val="78"/>
              <w:spacing w:line="360" w:lineRule="auto"/>
              <w:ind w:firstLine="480" w:firstLineChars="20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③根据监测结果表明：本项目昼、夜间噪声均符合《声环境质量标准》（GB3096-2008）中2类标准，声环境质量现状较好，本项目各设备噪声经隔声降噪和距离削减后，厂界噪声不超标，对周围环境影响较小。</w:t>
            </w:r>
          </w:p>
          <w:p>
            <w:pPr>
              <w:pStyle w:val="78"/>
              <w:numPr>
                <w:ilvl w:val="0"/>
                <w:numId w:val="3"/>
              </w:numPr>
              <w:spacing w:line="360" w:lineRule="auto"/>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资源利用上线</w:t>
            </w:r>
          </w:p>
          <w:p>
            <w:pPr>
              <w:pStyle w:val="78"/>
              <w:spacing w:line="360" w:lineRule="auto"/>
              <w:ind w:firstLine="480" w:firstLineChars="20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本项目位于池州市</w:t>
            </w:r>
            <w:r>
              <w:rPr>
                <w:rFonts w:hint="eastAsia" w:ascii="Times New Roman" w:hAnsi="Times New Roman" w:cs="Times New Roman"/>
                <w:color w:val="000000" w:themeColor="text1"/>
                <w:sz w:val="24"/>
                <w14:textFill>
                  <w14:solidFill>
                    <w14:schemeClr w14:val="tx1"/>
                  </w14:solidFill>
                </w14:textFill>
              </w:rPr>
              <w:t>贵池区</w:t>
            </w:r>
            <w:r>
              <w:rPr>
                <w:rFonts w:hint="eastAsia" w:ascii="Times New Roman" w:hAnsi="Times New Roman" w:cs="Times New Roman"/>
                <w:color w:val="000000" w:themeColor="text1"/>
                <w:sz w:val="24"/>
                <w:lang w:val="en-US" w:eastAsia="zh-CN"/>
                <w14:textFill>
                  <w14:solidFill>
                    <w14:schemeClr w14:val="tx1"/>
                  </w14:solidFill>
                </w14:textFill>
              </w:rPr>
              <w:t>通港大道91号</w:t>
            </w:r>
            <w:r>
              <w:rPr>
                <w:rFonts w:ascii="Times New Roman" w:hAnsi="Times New Roman" w:cs="Times New Roman"/>
                <w:bCs/>
                <w:color w:val="000000" w:themeColor="text1"/>
                <w:szCs w:val="21"/>
                <w14:textFill>
                  <w14:solidFill>
                    <w14:schemeClr w14:val="tx1"/>
                  </w14:solidFill>
                </w14:textFill>
              </w:rPr>
              <w:t>，项目用电由园区供电所管网提供，用水由园区供水供给；</w:t>
            </w:r>
            <w:r>
              <w:rPr>
                <w:rFonts w:hint="eastAsia" w:ascii="Times New Roman" w:hAnsi="Times New Roman" w:cs="Times New Roman"/>
                <w:bCs/>
                <w:color w:val="000000" w:themeColor="text1"/>
                <w:szCs w:val="21"/>
                <w14:textFill>
                  <w14:solidFill>
                    <w14:schemeClr w14:val="tx1"/>
                  </w14:solidFill>
                </w14:textFill>
              </w:rPr>
              <w:t>本</w:t>
            </w:r>
            <w:r>
              <w:rPr>
                <w:rFonts w:ascii="Times New Roman" w:hAnsi="Times New Roman" w:cs="Times New Roman"/>
                <w:bCs/>
                <w:color w:val="000000" w:themeColor="text1"/>
                <w:szCs w:val="21"/>
                <w14:textFill>
                  <w14:solidFill>
                    <w14:schemeClr w14:val="tx1"/>
                  </w14:solidFill>
                </w14:textFill>
              </w:rPr>
              <w:t>项目使用的原材料</w:t>
            </w:r>
            <w:r>
              <w:rPr>
                <w:rFonts w:hint="eastAsia" w:ascii="Times New Roman" w:hAnsi="Times New Roman" w:cs="Times New Roman"/>
                <w:bCs/>
                <w:color w:val="000000" w:themeColor="text1"/>
                <w:szCs w:val="21"/>
                <w14:textFill>
                  <w14:solidFill>
                    <w14:schemeClr w14:val="tx1"/>
                  </w14:solidFill>
                </w14:textFill>
              </w:rPr>
              <w:t>均</w:t>
            </w:r>
            <w:r>
              <w:rPr>
                <w:rFonts w:ascii="Times New Roman" w:hAnsi="Times New Roman" w:cs="Times New Roman"/>
                <w:bCs/>
                <w:color w:val="000000" w:themeColor="text1"/>
                <w:szCs w:val="21"/>
                <w14:textFill>
                  <w14:solidFill>
                    <w14:schemeClr w14:val="tx1"/>
                  </w14:solidFill>
                </w14:textFill>
              </w:rPr>
              <w:t>为外购，均可得到有效保证，因此，项目建设符合资源利用上线要求。</w:t>
            </w:r>
          </w:p>
          <w:p>
            <w:pPr>
              <w:pStyle w:val="78"/>
              <w:numPr>
                <w:ilvl w:val="0"/>
                <w:numId w:val="3"/>
              </w:numPr>
              <w:spacing w:line="360" w:lineRule="auto"/>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环境准入负面清单</w:t>
            </w:r>
          </w:p>
          <w:p>
            <w:pPr>
              <w:pStyle w:val="78"/>
              <w:spacing w:line="360" w:lineRule="auto"/>
              <w:ind w:firstLine="480" w:firstLineChars="20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本项目位于池州市</w:t>
            </w:r>
            <w:r>
              <w:rPr>
                <w:rFonts w:hint="eastAsia" w:ascii="Times New Roman" w:hAnsi="Times New Roman" w:cs="Times New Roman"/>
                <w:color w:val="000000" w:themeColor="text1"/>
                <w:sz w:val="24"/>
                <w14:textFill>
                  <w14:solidFill>
                    <w14:schemeClr w14:val="tx1"/>
                  </w14:solidFill>
                </w14:textFill>
              </w:rPr>
              <w:t>贵池区</w:t>
            </w:r>
            <w:r>
              <w:rPr>
                <w:rFonts w:hint="eastAsia" w:ascii="Times New Roman" w:hAnsi="Times New Roman" w:cs="Times New Roman"/>
                <w:color w:val="000000" w:themeColor="text1"/>
                <w:sz w:val="24"/>
                <w:lang w:val="en-US" w:eastAsia="zh-CN"/>
                <w14:textFill>
                  <w14:solidFill>
                    <w14:schemeClr w14:val="tx1"/>
                  </w14:solidFill>
                </w14:textFill>
              </w:rPr>
              <w:t>通港大道91号</w:t>
            </w:r>
            <w:r>
              <w:rPr>
                <w:rFonts w:ascii="Times New Roman" w:hAnsi="Times New Roman" w:cs="Times New Roman"/>
                <w:bCs/>
                <w:color w:val="000000" w:themeColor="text1"/>
                <w:szCs w:val="21"/>
                <w14:textFill>
                  <w14:solidFill>
                    <w14:schemeClr w14:val="tx1"/>
                  </w14:solidFill>
                </w14:textFill>
              </w:rPr>
              <w:t>，本环评对照国家及地方产业政策，根据《产业结构调整指导目录（2011年本）》（2013修正），本项目不属于国家产业政策中限制类、淘汰类项目，</w:t>
            </w:r>
            <w:r>
              <w:rPr>
                <w:rFonts w:ascii="Times New Roman" w:hAnsi="Times New Roman" w:cs="Times New Roman"/>
                <w:color w:val="000000" w:themeColor="text1"/>
                <w14:textFill>
                  <w14:solidFill>
                    <w14:schemeClr w14:val="tx1"/>
                  </w14:solidFill>
                </w14:textFill>
              </w:rPr>
              <w:t>且该项目已在</w:t>
            </w:r>
            <w:r>
              <w:rPr>
                <w:rFonts w:hint="eastAsia" w:ascii="Times New Roman" w:hAnsi="Times New Roman" w:cs="Times New Roman"/>
                <w:color w:val="000000" w:themeColor="text1"/>
                <w14:textFill>
                  <w14:solidFill>
                    <w14:schemeClr w14:val="tx1"/>
                  </w14:solidFill>
                </w14:textFill>
              </w:rPr>
              <w:t>贵池区</w:t>
            </w:r>
            <w:r>
              <w:rPr>
                <w:rFonts w:hint="eastAsia" w:ascii="Times New Roman" w:hAnsi="Times New Roman" w:cs="Times New Roman"/>
                <w:color w:val="000000" w:themeColor="text1"/>
                <w:lang w:val="en-US" w:eastAsia="zh-CN"/>
                <w14:textFill>
                  <w14:solidFill>
                    <w14:schemeClr w14:val="tx1"/>
                  </w14:solidFill>
                </w14:textFill>
              </w:rPr>
              <w:t>发展和改革</w:t>
            </w:r>
            <w:r>
              <w:rPr>
                <w:rFonts w:hint="eastAsia" w:ascii="Times New Roman" w:hAnsi="Times New Roman" w:cs="Times New Roman"/>
                <w:color w:val="000000" w:themeColor="text1"/>
                <w14:textFill>
                  <w14:solidFill>
                    <w14:schemeClr w14:val="tx1"/>
                  </w14:solidFill>
                </w14:textFill>
              </w:rPr>
              <w:t>委员会</w:t>
            </w:r>
            <w:r>
              <w:rPr>
                <w:rFonts w:ascii="Times New Roman" w:hAnsi="Times New Roman" w:cs="Times New Roman"/>
                <w:color w:val="000000" w:themeColor="text1"/>
                <w14:textFill>
                  <w14:solidFill>
                    <w14:schemeClr w14:val="tx1"/>
                  </w14:solidFill>
                </w14:textFill>
              </w:rPr>
              <w:t>备案（备案号为：</w:t>
            </w:r>
            <w:r>
              <w:rPr>
                <w:rFonts w:hint="eastAsia"/>
                <w:color w:val="000000" w:themeColor="text1"/>
                <w14:textFill>
                  <w14:solidFill>
                    <w14:schemeClr w14:val="tx1"/>
                  </w14:solidFill>
                </w14:textFill>
              </w:rPr>
              <w:t>贵</w:t>
            </w:r>
            <w:r>
              <w:rPr>
                <w:rFonts w:hint="eastAsia"/>
                <w:color w:val="000000" w:themeColor="text1"/>
                <w:lang w:val="en-US" w:eastAsia="zh-CN"/>
                <w14:textFill>
                  <w14:solidFill>
                    <w14:schemeClr w14:val="tx1"/>
                  </w14:solidFill>
                </w14:textFill>
              </w:rPr>
              <w:t>发改备</w:t>
            </w:r>
            <w:r>
              <w:rPr>
                <w:rFonts w:ascii="Times New Roman" w:hAnsi="Times New Roman" w:cs="Times New Roman"/>
                <w:color w:val="000000" w:themeColor="text1"/>
                <w14:textFill>
                  <w14:solidFill>
                    <w14:schemeClr w14:val="tx1"/>
                  </w14:solidFill>
                </w14:textFill>
              </w:rPr>
              <w:t>[2018]</w:t>
            </w:r>
            <w:r>
              <w:rPr>
                <w:rFonts w:hint="eastAsia" w:ascii="Times New Roman" w:hAnsi="Times New Roman" w:cs="Times New Roman"/>
                <w:color w:val="000000" w:themeColor="text1"/>
                <w:lang w:val="en-US" w:eastAsia="zh-CN"/>
                <w14:textFill>
                  <w14:solidFill>
                    <w14:schemeClr w14:val="tx1"/>
                  </w14:solidFill>
                </w14:textFill>
              </w:rPr>
              <w:t>93</w:t>
            </w:r>
            <w:r>
              <w:rPr>
                <w:color w:val="000000" w:themeColor="text1"/>
                <w14:textFill>
                  <w14:solidFill>
                    <w14:schemeClr w14:val="tx1"/>
                  </w14:solidFill>
                </w14:textFill>
              </w:rPr>
              <w:t>号</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bCs/>
                <w:color w:val="000000" w:themeColor="text1"/>
                <w:szCs w:val="21"/>
                <w14:textFill>
                  <w14:solidFill>
                    <w14:schemeClr w14:val="tx1"/>
                  </w14:solidFill>
                </w14:textFill>
              </w:rPr>
              <w:t>故本项目符合国家相关产业政策。</w:t>
            </w:r>
          </w:p>
          <w:p>
            <w:pPr>
              <w:pStyle w:val="78"/>
              <w:spacing w:line="360" w:lineRule="auto"/>
              <w:ind w:firstLine="48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综上所述，本项目建设符合“三线一单”要求。</w:t>
            </w:r>
          </w:p>
          <w:p>
            <w:pPr>
              <w:pStyle w:val="78"/>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12</w:t>
            </w:r>
            <w:r>
              <w:rPr>
                <w:rFonts w:hint="eastAsia" w:ascii="Times New Roman" w:hAnsi="Times New Roman" w:cs="Times New Roman"/>
                <w:b/>
                <w:color w:val="000000" w:themeColor="text1"/>
                <w:szCs w:val="21"/>
                <w14:textFill>
                  <w14:solidFill>
                    <w14:schemeClr w14:val="tx1"/>
                  </w14:solidFill>
                </w14:textFill>
              </w:rPr>
              <w:t>、</w:t>
            </w:r>
            <w:r>
              <w:rPr>
                <w:rFonts w:ascii="Times New Roman" w:hAnsi="Times New Roman" w:cs="Times New Roman"/>
                <w:b/>
                <w:color w:val="000000" w:themeColor="text1"/>
                <w:szCs w:val="21"/>
                <w14:textFill>
                  <w14:solidFill>
                    <w14:schemeClr w14:val="tx1"/>
                  </w14:solidFill>
                </w14:textFill>
              </w:rPr>
              <w:t>与打赢蓝天保卫战三年行动计划相符性分析</w:t>
            </w:r>
          </w:p>
          <w:p>
            <w:pPr>
              <w:tabs>
                <w:tab w:val="left" w:pos="1350"/>
              </w:tabs>
              <w:spacing w:line="360" w:lineRule="auto"/>
              <w:ind w:firstLine="480" w:firstLineChars="200"/>
              <w:rPr>
                <w:rFonts w:ascii="Times New Roman" w:hAnsi="Times New Roman" w:cs="Times New Roman"/>
                <w:bCs/>
                <w:color w:val="000000" w:themeColor="text1"/>
                <w:sz w:val="24"/>
                <w:szCs w:val="22"/>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根据《国务院关于印发打赢蓝天保卫战三年行动计划的通知》（国发[2018]22号）以及安徽省人民政府印发《安徽省打赢蓝天保卫战三年行动计划实施方案的通知》（皖政[2018]83号）、《池州市人民政府关于印发池州市打赢蓝天保卫战三年行动计划实施方案的通知》的要求（池政[2018]61号），安徽省属于重点区域范围。</w:t>
            </w:r>
          </w:p>
          <w:p>
            <w:pPr>
              <w:tabs>
                <w:tab w:val="left" w:pos="1350"/>
              </w:tabs>
              <w:spacing w:line="360" w:lineRule="auto"/>
              <w:ind w:firstLine="480" w:firstLineChars="200"/>
              <w:rPr>
                <w:rFonts w:ascii="Times New Roman" w:hAnsi="Times New Roman" w:cs="Times New Roman"/>
                <w:bCs/>
                <w:color w:val="000000" w:themeColor="text1"/>
                <w:sz w:val="24"/>
                <w:szCs w:val="22"/>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根据《池州市人民政府关于印发池州市打赢蓝天保卫战三年行动计划实施方案的通知》的要求（池政[2018]61号）第三条优化产业布局。完成生态保护红线、环境质量底线、资源利用上线、环境准入清单编制工作，明确禁止和限制发展的行业、生产工艺和产业目录。严格执行国家高耗能、高污染和资源型行业准入条件，制订严格的产业准入门槛。积极推行区域、规划环境影响评价，新、改、扩建钢铁、石化、化工、焦化、建材、有色等项目的环境影响评价，应满足区域、规划环评要求。</w:t>
            </w:r>
          </w:p>
          <w:p>
            <w:pPr>
              <w:tabs>
                <w:tab w:val="left" w:pos="1350"/>
              </w:tabs>
              <w:spacing w:line="360" w:lineRule="auto"/>
              <w:ind w:firstLine="480" w:firstLineChars="200"/>
              <w:rPr>
                <w:rFonts w:ascii="Times New Roman" w:hAnsi="Times New Roman" w:cs="Times New Roman"/>
                <w:bCs/>
                <w:color w:val="000000" w:themeColor="text1"/>
                <w:sz w:val="24"/>
                <w:szCs w:val="22"/>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本项目符合生态保护红线、环境质量底线、资源利用上线、环境准入清单的“三线一单”控制性要求，且不属于高耗能、高污染行业。</w:t>
            </w:r>
          </w:p>
          <w:p>
            <w:pPr>
              <w:tabs>
                <w:tab w:val="left" w:pos="1350"/>
              </w:tabs>
              <w:spacing w:line="360" w:lineRule="auto"/>
              <w:ind w:firstLine="480" w:firstLineChars="200"/>
              <w:rPr>
                <w:rFonts w:ascii="Times New Roman" w:hAnsi="Times New Roman" w:cs="Times New Roman"/>
                <w:bCs/>
                <w:color w:val="000000" w:themeColor="text1"/>
                <w:sz w:val="24"/>
                <w:szCs w:val="22"/>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根据第七条深化工业污染治理。推进重点行业污染治理升级改造。二氧化硫、氮氧化物、颗粒物、挥发性有机物（VOCs）全面执行大气污染物特别排放限值。</w:t>
            </w:r>
          </w:p>
          <w:p>
            <w:pPr>
              <w:tabs>
                <w:tab w:val="left" w:pos="1350"/>
              </w:tabs>
              <w:spacing w:line="360" w:lineRule="auto"/>
              <w:ind w:firstLine="480" w:firstLineChars="200"/>
              <w:rPr>
                <w:rFonts w:hint="eastAsia" w:ascii="Times New Roman" w:hAnsi="Times New Roman" w:eastAsia="宋体" w:cs="Times New Roman"/>
                <w:bCs/>
                <w:color w:val="000000" w:themeColor="text1"/>
                <w:sz w:val="24"/>
                <w:szCs w:val="22"/>
                <w:lang w:eastAsia="zh-CN"/>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本项目不产生二氧化硫、氮氧化物</w:t>
            </w:r>
            <w:r>
              <w:rPr>
                <w:rFonts w:hint="eastAsia" w:ascii="Times New Roman" w:hAnsi="Times New Roman" w:cs="Times New Roman"/>
                <w:bCs/>
                <w:color w:val="000000" w:themeColor="text1"/>
                <w:sz w:val="24"/>
                <w:szCs w:val="22"/>
                <w:lang w:eastAsia="zh-CN"/>
                <w14:textFill>
                  <w14:solidFill>
                    <w14:schemeClr w14:val="tx1"/>
                  </w14:solidFill>
                </w14:textFill>
              </w:rPr>
              <w:t>、</w:t>
            </w:r>
            <w:r>
              <w:rPr>
                <w:rFonts w:hint="eastAsia" w:ascii="Times New Roman" w:hAnsi="Times New Roman" w:cs="Times New Roman"/>
                <w:bCs/>
                <w:color w:val="000000" w:themeColor="text1"/>
                <w:sz w:val="24"/>
                <w:szCs w:val="22"/>
                <w14:textFill>
                  <w14:solidFill>
                    <w14:schemeClr w14:val="tx1"/>
                  </w14:solidFill>
                </w14:textFill>
              </w:rPr>
              <w:t>颗粒物、挥发性有机物</w:t>
            </w:r>
            <w:r>
              <w:rPr>
                <w:rFonts w:hint="eastAsia" w:ascii="Times New Roman" w:hAnsi="Times New Roman" w:cs="Times New Roman"/>
                <w:bCs/>
                <w:color w:val="000000" w:themeColor="text1"/>
                <w:sz w:val="24"/>
                <w:szCs w:val="22"/>
                <w:lang w:eastAsia="zh-CN"/>
                <w14:textFill>
                  <w14:solidFill>
                    <w14:schemeClr w14:val="tx1"/>
                  </w14:solidFill>
                </w14:textFill>
              </w:rPr>
              <w:t>。</w:t>
            </w:r>
          </w:p>
          <w:p>
            <w:pPr>
              <w:tabs>
                <w:tab w:val="left" w:pos="1350"/>
              </w:tabs>
              <w:spacing w:line="360" w:lineRule="auto"/>
              <w:ind w:firstLine="480" w:firstLineChars="200"/>
              <w:rPr>
                <w:rFonts w:ascii="Times New Roman" w:hAnsi="Times New Roman" w:cs="Times New Roman"/>
                <w:bCs/>
                <w:color w:val="000000" w:themeColor="text1"/>
                <w:sz w:val="24"/>
                <w:szCs w:val="22"/>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综上所述，本项目建设符合“打赢蓝天保卫战三年行动计划”的相关要求。</w:t>
            </w:r>
          </w:p>
          <w:p>
            <w:pPr>
              <w:tabs>
                <w:tab w:val="left" w:pos="1350"/>
              </w:tabs>
              <w:spacing w:line="360" w:lineRule="auto"/>
              <w:rPr>
                <w:rFonts w:ascii="Times New Roman" w:hAnsi="Times New Roman" w:cs="Times New Roman"/>
                <w:b/>
                <w:color w:val="000000" w:themeColor="text1"/>
                <w:sz w:val="24"/>
                <w:szCs w:val="22"/>
                <w14:textFill>
                  <w14:solidFill>
                    <w14:schemeClr w14:val="tx1"/>
                  </w14:solidFill>
                </w14:textFill>
              </w:rPr>
            </w:pPr>
            <w:r>
              <w:rPr>
                <w:rFonts w:ascii="Times New Roman" w:hAnsi="Times New Roman" w:cs="Times New Roman"/>
                <w:b/>
                <w:color w:val="000000" w:themeColor="text1"/>
                <w:sz w:val="24"/>
                <w:szCs w:val="22"/>
                <w14:textFill>
                  <w14:solidFill>
                    <w14:schemeClr w14:val="tx1"/>
                  </w14:solidFill>
                </w14:textFill>
              </w:rPr>
              <w:t>13</w:t>
            </w:r>
            <w:r>
              <w:rPr>
                <w:rFonts w:hint="eastAsia" w:ascii="Times New Roman" w:hAnsi="Times New Roman" w:cs="Times New Roman"/>
                <w:b/>
                <w:color w:val="000000" w:themeColor="text1"/>
                <w:sz w:val="24"/>
                <w:szCs w:val="22"/>
                <w14:textFill>
                  <w14:solidFill>
                    <w14:schemeClr w14:val="tx1"/>
                  </w14:solidFill>
                </w14:textFill>
              </w:rPr>
              <w:t>、</w:t>
            </w:r>
            <w:r>
              <w:rPr>
                <w:rFonts w:ascii="Times New Roman" w:hAnsi="Times New Roman" w:cs="Times New Roman"/>
                <w:b/>
                <w:color w:val="000000" w:themeColor="text1"/>
                <w:sz w:val="24"/>
                <w:szCs w:val="22"/>
                <w14:textFill>
                  <w14:solidFill>
                    <w14:schemeClr w14:val="tx1"/>
                  </w14:solidFill>
                </w14:textFill>
              </w:rPr>
              <w:t>与皖发[2018]21 号文件相符性</w:t>
            </w:r>
          </w:p>
          <w:p>
            <w:pPr>
              <w:numPr>
                <w:ilvl w:val="0"/>
                <w:numId w:val="4"/>
              </w:numPr>
              <w:tabs>
                <w:tab w:val="left" w:pos="1350"/>
              </w:tabs>
              <w:spacing w:line="360" w:lineRule="auto"/>
              <w:ind w:firstLine="480" w:firstLineChars="200"/>
              <w:rPr>
                <w:rFonts w:ascii="Times New Roman" w:hAnsi="Times New Roman" w:cs="Times New Roman"/>
                <w:bCs/>
                <w:color w:val="000000" w:themeColor="text1"/>
                <w:sz w:val="24"/>
                <w:szCs w:val="22"/>
                <w14:textFill>
                  <w14:solidFill>
                    <w14:schemeClr w14:val="tx1"/>
                  </w14:solidFill>
                </w14:textFill>
              </w:rPr>
            </w:pPr>
            <w:r>
              <w:rPr>
                <w:rFonts w:ascii="Times New Roman" w:hAnsi="Times New Roman" w:cs="Times New Roman"/>
                <w:bCs/>
                <w:color w:val="000000" w:themeColor="text1"/>
                <w:sz w:val="24"/>
                <w:szCs w:val="22"/>
                <w14:textFill>
                  <w14:solidFill>
                    <w14:schemeClr w14:val="tx1"/>
                  </w14:solidFill>
                </w14:textFill>
              </w:rPr>
              <w:t>本项目距离长江</w:t>
            </w:r>
            <w:r>
              <w:rPr>
                <w:rFonts w:hint="eastAsia" w:ascii="Times New Roman" w:hAnsi="Times New Roman" w:cs="Times New Roman"/>
                <w:bCs/>
                <w:color w:val="000000" w:themeColor="text1"/>
                <w:sz w:val="24"/>
                <w:szCs w:val="22"/>
                <w14:textFill>
                  <w14:solidFill>
                    <w14:schemeClr w14:val="tx1"/>
                  </w14:solidFill>
                </w14:textFill>
              </w:rPr>
              <w:t>43</w:t>
            </w:r>
            <w:r>
              <w:rPr>
                <w:rFonts w:hint="eastAsia" w:ascii="Times New Roman" w:hAnsi="Times New Roman" w:cs="Times New Roman"/>
                <w:bCs/>
                <w:color w:val="000000" w:themeColor="text1"/>
                <w:sz w:val="24"/>
                <w:szCs w:val="22"/>
                <w:lang w:val="en-US" w:eastAsia="zh-CN"/>
                <w14:textFill>
                  <w14:solidFill>
                    <w14:schemeClr w14:val="tx1"/>
                  </w14:solidFill>
                </w14:textFill>
              </w:rPr>
              <w:t>14</w:t>
            </w:r>
            <w:r>
              <w:rPr>
                <w:rFonts w:ascii="Times New Roman" w:hAnsi="Times New Roman" w:cs="Times New Roman"/>
                <w:bCs/>
                <w:color w:val="000000" w:themeColor="text1"/>
                <w:sz w:val="24"/>
                <w:szCs w:val="22"/>
                <w14:textFill>
                  <w14:solidFill>
                    <w14:schemeClr w14:val="tx1"/>
                  </w14:solidFill>
                </w14:textFill>
              </w:rPr>
              <w:t>m，距长江干流距离大于1公里，符合《中共安徽省委文件、安徽省人民政府关于全面打造水清岸绿产业优美丽长江（安徽）经济带的实施意见》（皖发[2018]21 号）中严禁1公里范围内新建项目相关要求；</w:t>
            </w:r>
          </w:p>
          <w:p>
            <w:pPr>
              <w:pStyle w:val="7"/>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szCs w:val="22"/>
                <w14:textFill>
                  <w14:solidFill>
                    <w14:schemeClr w14:val="tx1"/>
                  </w14:solidFill>
                </w14:textFill>
              </w:rPr>
              <w:t xml:space="preserve">  </w:t>
            </w:r>
            <w:r>
              <w:rPr>
                <w:rFonts w:ascii="Times New Roman" w:hAnsi="Times New Roman" w:cs="Times New Roman"/>
                <w:b w:val="0"/>
                <w:bCs w:val="0"/>
                <w:color w:val="000000" w:themeColor="text1"/>
                <w:sz w:val="24"/>
                <w:szCs w:val="22"/>
                <w14:textFill>
                  <w14:solidFill>
                    <w14:schemeClr w14:val="tx1"/>
                  </w14:solidFill>
                </w14:textFill>
              </w:rPr>
              <w:t xml:space="preserve">  （2）本项目为</w:t>
            </w:r>
            <w:r>
              <w:rPr>
                <w:rFonts w:hint="eastAsia" w:ascii="Times New Roman" w:hAnsi="Times New Roman" w:cs="Times New Roman"/>
                <w:b w:val="0"/>
                <w:bCs w:val="0"/>
                <w:color w:val="000000" w:themeColor="text1"/>
                <w:sz w:val="24"/>
                <w:szCs w:val="22"/>
                <w14:textFill>
                  <w14:solidFill>
                    <w14:schemeClr w14:val="tx1"/>
                  </w14:solidFill>
                </w14:textFill>
              </w:rPr>
              <w:t>汽车零部件及配件制造加工</w:t>
            </w:r>
            <w:r>
              <w:rPr>
                <w:rFonts w:ascii="Times New Roman" w:hAnsi="Times New Roman" w:cs="Times New Roman"/>
                <w:b w:val="0"/>
                <w:bCs w:val="0"/>
                <w:color w:val="000000" w:themeColor="text1"/>
                <w:sz w:val="24"/>
                <w:szCs w:val="22"/>
                <w14:textFill>
                  <w14:solidFill>
                    <w14:schemeClr w14:val="tx1"/>
                  </w14:solidFill>
                </w14:textFill>
              </w:rPr>
              <w:t>项目，不属于石油化工、煤化工等重化工、重污染项目，符合《中共安徽省委文件、安徽省人民政府关于全面打造水清岸绿产业优美丽长江（安徽）经济带的实施意见》（皖发[2018]21 号）中严控5公里范围内新建项目相关要求。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9" w:type="dxa"/>
            <w:gridSpan w:val="10"/>
          </w:tcPr>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与该项目有关的原有污染情况及主要环境问题：</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cs="Times New Roman"/>
                <w:color w:val="000000" w:themeColor="text1"/>
                <w:sz w:val="24"/>
                <w14:textFill>
                  <w14:solidFill>
                    <w14:schemeClr w14:val="tx1"/>
                  </w14:solidFill>
                </w14:textFill>
              </w:rPr>
              <w:t>为</w:t>
            </w:r>
            <w:r>
              <w:rPr>
                <w:rFonts w:hint="eastAsia" w:ascii="Times New Roman" w:hAnsi="Times New Roman" w:cs="Times New Roman"/>
                <w:color w:val="000000" w:themeColor="text1"/>
                <w:sz w:val="24"/>
                <w:lang w:val="en-US" w:eastAsia="zh-CN"/>
                <w14:textFill>
                  <w14:solidFill>
                    <w14:schemeClr w14:val="tx1"/>
                  </w14:solidFill>
                </w14:textFill>
              </w:rPr>
              <w:t>新建项目，场地租用池州市通港大道91号6号厂房南边半跨，不存在原有污染问题</w:t>
            </w:r>
            <w:r>
              <w:rPr>
                <w:rStyle w:val="41"/>
                <w:rFonts w:hint="eastAsia"/>
                <w:color w:val="000000" w:themeColor="text1"/>
                <w14:textFill>
                  <w14:solidFill>
                    <w14:schemeClr w14:val="tx1"/>
                  </w14:solidFill>
                </w14:textFill>
              </w:rPr>
              <w:t>。</w:t>
            </w: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二、</w:t>
      </w:r>
      <w:r>
        <w:rPr>
          <w:rFonts w:ascii="Times New Roman" w:hAnsi="Times New Roman" w:cs="Times New Roman"/>
          <w:color w:val="000000" w:themeColor="text1"/>
          <w14:textFill>
            <w14:solidFill>
              <w14:schemeClr w14:val="tx1"/>
            </w14:solidFill>
          </w14:textFill>
        </w:rPr>
        <w:t>建设项目所在地自然环境社会环境简况</w:t>
      </w:r>
    </w:p>
    <w:tbl>
      <w:tblPr>
        <w:tblStyle w:val="29"/>
        <w:tblW w:w="88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43" w:type="dxa"/>
          </w:tcPr>
          <w:p>
            <w:pPr>
              <w:tabs>
                <w:tab w:val="left" w:pos="6900"/>
              </w:tabs>
              <w:snapToGrid w:val="0"/>
              <w:spacing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1、自然环境简况(地形、地貌、地质、气候、气象、水文、植被、生物多样性等)：</w:t>
            </w:r>
          </w:p>
          <w:p>
            <w:pPr>
              <w:snapToGrid w:val="0"/>
              <w:spacing w:line="360" w:lineRule="auto"/>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（1）地理位置</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贵池区位于安徽省南部，北临长江，东径</w:t>
            </w:r>
            <w:r>
              <w:rPr>
                <w:rFonts w:ascii="Times New Roman" w:hAnsi="Times New Roman" w:cs="Times New Roman"/>
                <w:color w:val="000000" w:themeColor="text1"/>
                <w:sz w:val="24"/>
                <w:szCs w:val="24"/>
                <w14:textFill>
                  <w14:solidFill>
                    <w14:schemeClr w14:val="tx1"/>
                  </w14:solidFill>
                </w14:textFill>
              </w:rPr>
              <w:t>117°06′-117°50′</w:t>
            </w:r>
            <w:r>
              <w:rPr>
                <w:color w:val="000000" w:themeColor="text1"/>
                <w:sz w:val="24"/>
                <w:szCs w:val="24"/>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"http://baike.sogou.com/lemma/ShowInnerLink.htm?lemmaId=3104682"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北纬</w:t>
            </w:r>
            <w:r>
              <w:rPr>
                <w:rFonts w:ascii="Times New Roman" w:hAnsi="Times New Roman" w:cs="Times New Roman"/>
                <w:color w:val="000000" w:themeColor="text1"/>
                <w:sz w:val="24"/>
                <w:szCs w:val="24"/>
                <w14:textFill>
                  <w14:solidFill>
                    <w14:schemeClr w14:val="tx1"/>
                  </w14:solidFill>
                </w14:textFill>
              </w:rPr>
              <w:t>30°</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15′-30°48′</w:t>
            </w:r>
            <w:r>
              <w:rPr>
                <w:color w:val="000000" w:themeColor="text1"/>
                <w:sz w:val="24"/>
                <w:szCs w:val="24"/>
                <w14:textFill>
                  <w14:solidFill>
                    <w14:schemeClr w14:val="tx1"/>
                  </w14:solidFill>
                </w14:textFill>
              </w:rPr>
              <w:t>。东北与铜陵接壤，南连黄山、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"http://baike.sogou.com/lemma/ShowInnerLink.htm?lemmaId=56414"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九华山</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，西北与安庆隔江相望。总面积</w:t>
            </w:r>
            <w:r>
              <w:rPr>
                <w:rFonts w:ascii="Times New Roman" w:hAnsi="Times New Roman" w:cs="Times New Roman"/>
                <w:color w:val="000000" w:themeColor="text1"/>
                <w:sz w:val="24"/>
                <w:szCs w:val="24"/>
                <w14:textFill>
                  <w14:solidFill>
                    <w14:schemeClr w14:val="tx1"/>
                  </w14:solidFill>
                </w14:textFill>
              </w:rPr>
              <w:t>2432</w:t>
            </w:r>
            <w:r>
              <w:rPr>
                <w:color w:val="000000" w:themeColor="text1"/>
                <w:sz w:val="24"/>
                <w:szCs w:val="24"/>
                <w14:textFill>
                  <w14:solidFill>
                    <w14:schemeClr w14:val="tx1"/>
                  </w14:solidFill>
                </w14:textFill>
              </w:rPr>
              <w:t>平方千米。</w:t>
            </w:r>
          </w:p>
          <w:p>
            <w:pPr>
              <w:snapToGrid w:val="0"/>
              <w:spacing w:line="360" w:lineRule="auto"/>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（2）地质地貌</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贵池区境地势南高北低，依山傍水，分山区、丘陵、圩区，呈阶梯形分布。南部中低山区，群山起伏，绿树如云，是林木、茶叶的重点产区；中部丘陵区，岗垄相间，田园平整，盛产粮、油、麻、桑；北部为沿江洲圩区，江堤全长</w:t>
            </w:r>
            <w:r>
              <w:rPr>
                <w:rFonts w:ascii="Times New Roman" w:hAnsi="Times New Roman" w:cs="Times New Roman"/>
                <w:color w:val="000000" w:themeColor="text1"/>
                <w:sz w:val="24"/>
                <w:szCs w:val="24"/>
                <w14:textFill>
                  <w14:solidFill>
                    <w14:schemeClr w14:val="tx1"/>
                  </w14:solidFill>
                </w14:textFill>
              </w:rPr>
              <w:t>59</w:t>
            </w:r>
            <w:r>
              <w:rPr>
                <w:color w:val="000000" w:themeColor="text1"/>
                <w:sz w:val="24"/>
                <w:szCs w:val="24"/>
                <w14:textFill>
                  <w14:solidFill>
                    <w14:schemeClr w14:val="tx1"/>
                  </w14:solidFill>
                </w14:textFill>
              </w:rPr>
              <w:t>公里，堤外是宽数十米至百米的挡浪林带，圩内，河渠交错，平畴如毯，风翻稻浪，莲藕飘香，有“贵池粮仓”之称。</w:t>
            </w:r>
          </w:p>
          <w:p>
            <w:pPr>
              <w:snapToGrid w:val="0"/>
              <w:spacing w:line="360" w:lineRule="auto"/>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（3）气候气象</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贵池区</w:t>
            </w:r>
            <w:r>
              <w:rPr>
                <w:color w:val="000000" w:themeColor="text1"/>
                <w:sz w:val="24"/>
                <w:szCs w:val="24"/>
                <w14:textFill>
                  <w14:solidFill>
                    <w14:schemeClr w14:val="tx1"/>
                  </w14:solidFill>
                </w14:textFill>
              </w:rPr>
              <w:t>属北亚热带季风气候区，光、热、水资源丰富，气候温和，光照充足，无霜期长，但降水量在年内和年际变率甚大。年平均日照率约为</w:t>
            </w:r>
            <w:r>
              <w:rPr>
                <w:rFonts w:ascii="Times New Roman" w:hAnsi="Times New Roman" w:cs="Times New Roman"/>
                <w:color w:val="000000" w:themeColor="text1"/>
                <w:sz w:val="24"/>
                <w:szCs w:val="24"/>
                <w14:textFill>
                  <w14:solidFill>
                    <w14:schemeClr w14:val="tx1"/>
                  </w14:solidFill>
                </w14:textFill>
              </w:rPr>
              <w:t>45%</w:t>
            </w:r>
            <w:r>
              <w:rPr>
                <w:color w:val="000000" w:themeColor="text1"/>
                <w:sz w:val="24"/>
                <w:szCs w:val="24"/>
                <w14:textFill>
                  <w14:solidFill>
                    <w14:schemeClr w14:val="tx1"/>
                  </w14:solidFill>
                </w14:textFill>
              </w:rPr>
              <w:t>，年平均无霜期长达</w:t>
            </w:r>
            <w:r>
              <w:rPr>
                <w:rFonts w:ascii="Times New Roman" w:hAnsi="Times New Roman" w:cs="Times New Roman"/>
                <w:color w:val="000000" w:themeColor="text1"/>
                <w:sz w:val="24"/>
                <w:szCs w:val="24"/>
                <w14:textFill>
                  <w14:solidFill>
                    <w14:schemeClr w14:val="tx1"/>
                  </w14:solidFill>
                </w14:textFill>
              </w:rPr>
              <w:t>227</w:t>
            </w:r>
            <w:r>
              <w:rPr>
                <w:color w:val="000000" w:themeColor="text1"/>
                <w:sz w:val="24"/>
                <w:szCs w:val="24"/>
                <w14:textFill>
                  <w14:solidFill>
                    <w14:schemeClr w14:val="tx1"/>
                  </w14:solidFill>
                </w14:textFill>
              </w:rPr>
              <w:t>天。年平均温度</w:t>
            </w:r>
            <w:r>
              <w:rPr>
                <w:rFonts w:ascii="Times New Roman" w:hAnsi="Times New Roman" w:cs="Times New Roman"/>
                <w:color w:val="000000" w:themeColor="text1"/>
                <w:sz w:val="24"/>
                <w:szCs w:val="24"/>
                <w14:textFill>
                  <w14:solidFill>
                    <w14:schemeClr w14:val="tx1"/>
                  </w14:solidFill>
                </w14:textFill>
              </w:rPr>
              <w:t>16.1℃</w:t>
            </w:r>
            <w:r>
              <w:rPr>
                <w:color w:val="000000" w:themeColor="text1"/>
                <w:sz w:val="24"/>
                <w:szCs w:val="24"/>
                <w14:textFill>
                  <w14:solidFill>
                    <w14:schemeClr w14:val="tx1"/>
                  </w14:solidFill>
                </w14:textFill>
              </w:rPr>
              <w:t>，最热月</w:t>
            </w:r>
            <w:r>
              <w:rPr>
                <w:rFonts w:ascii="Times New Roman" w:hAnsi="Times New Roman" w:cs="Times New Roman"/>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t>月，平均温度</w:t>
            </w:r>
            <w:r>
              <w:rPr>
                <w:rFonts w:ascii="Times New Roman" w:hAnsi="Times New Roman" w:cs="Times New Roman"/>
                <w:color w:val="000000" w:themeColor="text1"/>
                <w:sz w:val="24"/>
                <w:szCs w:val="24"/>
                <w14:textFill>
                  <w14:solidFill>
                    <w14:schemeClr w14:val="tx1"/>
                  </w14:solidFill>
                </w14:textFill>
              </w:rPr>
              <w:t>28.7℃</w:t>
            </w:r>
            <w:r>
              <w:rPr>
                <w:color w:val="000000" w:themeColor="text1"/>
                <w:sz w:val="24"/>
                <w:szCs w:val="24"/>
                <w14:textFill>
                  <w14:solidFill>
                    <w14:schemeClr w14:val="tx1"/>
                  </w14:solidFill>
                </w14:textFill>
              </w:rPr>
              <w:t>；最冷月</w:t>
            </w:r>
            <w:r>
              <w:rPr>
                <w:rFonts w:ascii="Times New Roman" w:hAnsi="Times New Roman" w:cs="Times New Roman"/>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月，均温度</w:t>
            </w:r>
            <w:r>
              <w:rPr>
                <w:rFonts w:ascii="Times New Roman" w:hAnsi="Times New Roman" w:cs="Times New Roman"/>
                <w:color w:val="000000" w:themeColor="text1"/>
                <w:sz w:val="24"/>
                <w:szCs w:val="24"/>
                <w14:textFill>
                  <w14:solidFill>
                    <w14:schemeClr w14:val="tx1"/>
                  </w14:solidFill>
                </w14:textFill>
              </w:rPr>
              <w:t>3.1℃</w:t>
            </w:r>
            <w:r>
              <w:rPr>
                <w:color w:val="000000" w:themeColor="text1"/>
                <w:sz w:val="24"/>
                <w:szCs w:val="24"/>
                <w14:textFill>
                  <w14:solidFill>
                    <w14:schemeClr w14:val="tx1"/>
                  </w14:solidFill>
                </w14:textFill>
              </w:rPr>
              <w:t>。年平均降雨量为</w:t>
            </w:r>
            <w:r>
              <w:rPr>
                <w:rFonts w:ascii="Times New Roman" w:hAnsi="Times New Roman" w:cs="Times New Roman"/>
                <w:color w:val="000000" w:themeColor="text1"/>
                <w:sz w:val="24"/>
                <w:szCs w:val="24"/>
                <w14:textFill>
                  <w14:solidFill>
                    <w14:schemeClr w14:val="tx1"/>
                  </w14:solidFill>
                </w14:textFill>
              </w:rPr>
              <w:t>1482.3mm</w:t>
            </w:r>
            <w:r>
              <w:rPr>
                <w:color w:val="000000" w:themeColor="text1"/>
                <w:sz w:val="24"/>
                <w:szCs w:val="24"/>
                <w14:textFill>
                  <w14:solidFill>
                    <w14:schemeClr w14:val="tx1"/>
                  </w14:solidFill>
                </w14:textFill>
              </w:rPr>
              <w:t>，日最大降水量为</w:t>
            </w:r>
            <w:r>
              <w:rPr>
                <w:rFonts w:ascii="Times New Roman" w:hAnsi="Times New Roman" w:cs="Times New Roman"/>
                <w:color w:val="000000" w:themeColor="text1"/>
                <w:sz w:val="24"/>
                <w:szCs w:val="24"/>
                <w14:textFill>
                  <w14:solidFill>
                    <w14:schemeClr w14:val="tx1"/>
                  </w14:solidFill>
                </w14:textFill>
              </w:rPr>
              <w:t>179.5mm</w:t>
            </w:r>
            <w:r>
              <w:rPr>
                <w:color w:val="000000" w:themeColor="text1"/>
                <w:sz w:val="24"/>
                <w:szCs w:val="24"/>
                <w14:textFill>
                  <w14:solidFill>
                    <w14:schemeClr w14:val="tx1"/>
                  </w14:solidFill>
                </w14:textFill>
              </w:rPr>
              <w:t>，年相对湿度为</w:t>
            </w:r>
            <w:r>
              <w:rPr>
                <w:rFonts w:ascii="Times New Roman" w:hAnsi="Times New Roman" w:cs="Times New Roman"/>
                <w:color w:val="000000" w:themeColor="text1"/>
                <w:sz w:val="24"/>
                <w:szCs w:val="24"/>
                <w14:textFill>
                  <w14:solidFill>
                    <w14:schemeClr w14:val="tx1"/>
                  </w14:solidFill>
                </w14:textFill>
              </w:rPr>
              <w:t>18.3333%</w:t>
            </w:r>
            <w:r>
              <w:rPr>
                <w:color w:val="000000" w:themeColor="text1"/>
                <w:sz w:val="24"/>
                <w:szCs w:val="24"/>
                <w14:textFill>
                  <w14:solidFill>
                    <w14:schemeClr w14:val="tx1"/>
                  </w14:solidFill>
                </w14:textFill>
              </w:rPr>
              <w:t>。常年主要风向为东北风，次主导风向为东北偏东风。年平均风速为</w:t>
            </w:r>
            <w:r>
              <w:rPr>
                <w:rFonts w:ascii="Times New Roman" w:hAnsi="Times New Roman" w:cs="Times New Roman"/>
                <w:color w:val="000000" w:themeColor="text1"/>
                <w:sz w:val="24"/>
                <w:szCs w:val="24"/>
                <w14:textFill>
                  <w14:solidFill>
                    <w14:schemeClr w14:val="tx1"/>
                  </w14:solidFill>
                </w14:textFill>
              </w:rPr>
              <w:t>2.2m/s</w:t>
            </w:r>
            <w:r>
              <w:rPr>
                <w:color w:val="000000" w:themeColor="text1"/>
                <w:sz w:val="24"/>
                <w:szCs w:val="24"/>
                <w14:textFill>
                  <w14:solidFill>
                    <w14:schemeClr w14:val="tx1"/>
                  </w14:solidFill>
                </w14:textFill>
              </w:rPr>
              <w:t>。</w:t>
            </w:r>
          </w:p>
          <w:p>
            <w:pPr>
              <w:snapToGrid w:val="0"/>
              <w:spacing w:line="360" w:lineRule="auto"/>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（4）水文</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贵池</w:t>
            </w:r>
            <w:r>
              <w:rPr>
                <w:color w:val="000000" w:themeColor="text1"/>
                <w:sz w:val="24"/>
                <w:szCs w:val="24"/>
                <w14:textFill>
                  <w14:solidFill>
                    <w14:schemeClr w14:val="tx1"/>
                  </w14:solidFill>
                </w14:textFill>
              </w:rPr>
              <w:t>境内纵横贯穿的诸河流，主要是长江干流及其支流的秋浦、九华、黄盆、龙舒、青通、白洋河等，流域面积</w:t>
            </w:r>
            <w:r>
              <w:rPr>
                <w:rFonts w:ascii="Times New Roman" w:hAnsi="Times New Roman" w:cs="Times New Roman"/>
                <w:color w:val="000000" w:themeColor="text1"/>
                <w:sz w:val="24"/>
                <w:szCs w:val="24"/>
                <w14:textFill>
                  <w14:solidFill>
                    <w14:schemeClr w14:val="tx1"/>
                  </w14:solidFill>
                </w14:textFill>
              </w:rPr>
              <w:t>2311.7km</w:t>
            </w:r>
            <w:r>
              <w:rPr>
                <w:rFonts w:ascii="Times New Roman" w:hAnsi="Times New Roman" w:cs="Times New Roman"/>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，占总面积的</w:t>
            </w:r>
            <w:r>
              <w:rPr>
                <w:rFonts w:ascii="Times New Roman" w:hAnsi="Times New Roman" w:cs="Times New Roman"/>
                <w:color w:val="000000" w:themeColor="text1"/>
                <w:sz w:val="24"/>
                <w:szCs w:val="24"/>
                <w14:textFill>
                  <w14:solidFill>
                    <w14:schemeClr w14:val="tx1"/>
                  </w14:solidFill>
                </w14:textFill>
              </w:rPr>
              <w:t>95%</w:t>
            </w:r>
            <w:r>
              <w:rPr>
                <w:color w:val="000000" w:themeColor="text1"/>
                <w:sz w:val="24"/>
                <w:szCs w:val="24"/>
                <w14:textFill>
                  <w14:solidFill>
                    <w14:schemeClr w14:val="tx1"/>
                  </w14:solidFill>
                </w14:textFill>
              </w:rPr>
              <w:t>，控制耕地面积</w:t>
            </w:r>
            <w:r>
              <w:rPr>
                <w:rFonts w:ascii="Times New Roman" w:hAnsi="Times New Roman" w:cs="Times New Roman"/>
                <w:color w:val="000000" w:themeColor="text1"/>
                <w:sz w:val="24"/>
                <w:szCs w:val="24"/>
                <w14:textFill>
                  <w14:solidFill>
                    <w14:schemeClr w14:val="tx1"/>
                  </w14:solidFill>
                </w14:textFill>
              </w:rPr>
              <w:t>46.8</w:t>
            </w:r>
            <w:r>
              <w:rPr>
                <w:color w:val="000000" w:themeColor="text1"/>
                <w:sz w:val="24"/>
                <w:szCs w:val="24"/>
                <w14:textFill>
                  <w14:solidFill>
                    <w14:schemeClr w14:val="tx1"/>
                  </w14:solidFill>
                </w14:textFill>
              </w:rPr>
              <w:t>万亩，几乎占整个上报耕地面积。境内主要河流几乎都与地形相一致，由南向北，流入长江。</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长江干流自西向东，紧邻区域北部达</w:t>
            </w:r>
            <w:r>
              <w:rPr>
                <w:rFonts w:ascii="Times New Roman" w:hAnsi="Times New Roman" w:cs="Times New Roman"/>
                <w:color w:val="000000" w:themeColor="text1"/>
                <w:sz w:val="24"/>
                <w:szCs w:val="24"/>
                <w14:textFill>
                  <w14:solidFill>
                    <w14:schemeClr w14:val="tx1"/>
                  </w14:solidFill>
                </w14:textFill>
              </w:rPr>
              <w:t>80km</w:t>
            </w:r>
            <w:r>
              <w:rPr>
                <w:color w:val="000000" w:themeColor="text1"/>
                <w:sz w:val="24"/>
                <w:szCs w:val="24"/>
                <w14:textFill>
                  <w14:solidFill>
                    <w14:schemeClr w14:val="tx1"/>
                  </w14:solidFill>
                </w14:textFill>
              </w:rPr>
              <w:t>。本区域河流主要靠自然降水补给，各河汛期也接受长江水补给。长江池州段历史最高水位</w:t>
            </w:r>
            <w:r>
              <w:rPr>
                <w:rFonts w:ascii="Times New Roman" w:hAnsi="Times New Roman" w:cs="Times New Roman"/>
                <w:color w:val="000000" w:themeColor="text1"/>
                <w:sz w:val="24"/>
                <w:szCs w:val="24"/>
                <w14:textFill>
                  <w14:solidFill>
                    <w14:schemeClr w14:val="tx1"/>
                  </w14:solidFill>
                </w14:textFill>
              </w:rPr>
              <w:t>17.22m</w:t>
            </w:r>
            <w:r>
              <w:rPr>
                <w:color w:val="000000" w:themeColor="text1"/>
                <w:sz w:val="24"/>
                <w:szCs w:val="24"/>
                <w14:textFill>
                  <w14:solidFill>
                    <w14:schemeClr w14:val="tx1"/>
                  </w14:solidFill>
                </w14:textFill>
              </w:rPr>
              <w:t>，最大流量96000m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/s，多年平均流量</w:t>
            </w:r>
            <w:r>
              <w:rPr>
                <w:rFonts w:ascii="Times New Roman" w:hAnsi="Times New Roman" w:cs="Times New Roman"/>
                <w:color w:val="000000" w:themeColor="text1"/>
                <w:sz w:val="24"/>
                <w:szCs w:val="24"/>
                <w14:textFill>
                  <w14:solidFill>
                    <w14:schemeClr w14:val="tx1"/>
                  </w14:solidFill>
                </w14:textFill>
              </w:rPr>
              <w:t>29200m</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/s</w:t>
            </w:r>
            <w:r>
              <w:rPr>
                <w:color w:val="000000" w:themeColor="text1"/>
                <w:sz w:val="24"/>
                <w:szCs w:val="24"/>
                <w14:textFill>
                  <w14:solidFill>
                    <w14:schemeClr w14:val="tx1"/>
                  </w14:solidFill>
                </w14:textFill>
              </w:rPr>
              <w:t>。</w:t>
            </w:r>
          </w:p>
          <w:p>
            <w:pPr>
              <w:snapToGrid w:val="0"/>
              <w:spacing w:line="360" w:lineRule="auto"/>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（5）生物资源</w:t>
            </w:r>
          </w:p>
          <w:p>
            <w:pPr>
              <w:snapToGrid w:val="0"/>
              <w:spacing w:after="100" w:afterAutospacing="1"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贵池物产富饶。盛产粮、棉、油、茶、蚕茧等，是全国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"http://baike.sogou.com/lemma/ShowInnerLink.htm?lemmaId=589471"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商品粮基地</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大县，全国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"http://baike.sogou.com/lemma/ShowInnerLink.htm?lemmaId=63149459"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优质棉</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生产基地，全国最大的淡水有核珍珠和无核</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"http://baike.sogou.com/lemma/ShowInnerLink.htm?lemmaId=57538052"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珍珠养殖</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基地。水产品有鳜鱼、</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"http://baike.sogou.com/lemma/ShowInnerLink.htm?lemmaId=257044"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青虾</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、螃蟹、甲鱼、珍珠等，尤以鳜鱼名扬大江内外，“</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"http://baike.sogou.com/lemma/ShowInnerLink.htm?lemmaId=76344405"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秋浦花鳜</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”获2001年度</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"http://baike.sogou.com/lemma/ShowInnerLink.htm?lemmaId=69016517"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国际农业博览会</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金奖。农林名特产品有高坦翠微、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"http://baike.sogou.com/lemma/ShowInnerLink.htm?lemmaId=72358113"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肖坑绿茶</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、贵池红茶、</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"http://baike.sogou.com/lemma/ShowInnerLink.htm?lemmaId=5633947"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梅村</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板栗、</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"http://baike.sogou.com/lemma/ShowInnerLink.htm?lemmaId=61438935"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西山焦枣</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、秋浦花鳜，其中不少为古时贡品。矿产资源十分丰富，现已探明可供开采的有金、铜、煤、银、铅锌、花岗石、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"http://baike.sogou.com/lemma/ShowInnerLink.htm?lemmaId=33286" \t "http://baike.sogou.com/_blank" </w:instrText>
            </w:r>
            <w:r>
              <w:rPr>
                <w:color w:val="000000" w:themeColor="text1"/>
                <w14:textFill>
                  <w14:solidFill>
                    <w14:schemeClr w14:val="tx1"/>
                  </w14:solidFill>
                </w14:textFill>
              </w:rPr>
              <w:fldChar w:fldCharType="separate"/>
            </w:r>
            <w:r>
              <w:rPr>
                <w:color w:val="000000" w:themeColor="text1"/>
                <w:sz w:val="24"/>
                <w:szCs w:val="24"/>
                <w14:textFill>
                  <w14:solidFill>
                    <w14:schemeClr w14:val="tx1"/>
                  </w14:solidFill>
                </w14:textFill>
              </w:rPr>
              <w:t>白云石</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等30多个品种，是全省煤炭、黄金生产重点县之一。</w:t>
            </w: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ind w:firstLine="480" w:firstLineChars="200"/>
              <w:rPr>
                <w:rFonts w:ascii="宋体" w:hAnsi="宋体" w:cs="Times New Roman"/>
                <w:color w:val="000000" w:themeColor="text1"/>
                <w:sz w:val="24"/>
                <w:szCs w:val="24"/>
                <w14:textFill>
                  <w14:solidFill>
                    <w14:schemeClr w14:val="tx1"/>
                  </w14:solidFill>
                </w14:textFill>
              </w:rPr>
            </w:pPr>
          </w:p>
          <w:p>
            <w:pPr>
              <w:snapToGrid w:val="0"/>
              <w:spacing w:after="100" w:afterAutospacing="1" w:line="360" w:lineRule="auto"/>
              <w:rPr>
                <w:rFonts w:ascii="宋体" w:hAnsi="宋体" w:cs="Times New Roman"/>
                <w:color w:val="000000" w:themeColor="text1"/>
                <w:sz w:val="24"/>
                <w:szCs w:val="24"/>
                <w14:textFill>
                  <w14:solidFill>
                    <w14:schemeClr w14:val="tx1"/>
                  </w14:solidFill>
                </w14:textFill>
              </w:rPr>
            </w:pP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三、</w:t>
      </w:r>
      <w:r>
        <w:rPr>
          <w:rFonts w:ascii="Times New Roman" w:hAnsi="Times New Roman" w:cs="Times New Roman"/>
          <w:color w:val="000000" w:themeColor="text1"/>
          <w14:textFill>
            <w14:solidFill>
              <w14:schemeClr w14:val="tx1"/>
            </w14:solidFill>
          </w14:textFill>
        </w:rPr>
        <w:t>环境质量状况</w:t>
      </w:r>
    </w:p>
    <w:tbl>
      <w:tblPr>
        <w:tblStyle w:val="29"/>
        <w:tblW w:w="883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0" w:hRule="atLeast"/>
          <w:jc w:val="center"/>
        </w:trPr>
        <w:tc>
          <w:tcPr>
            <w:tcW w:w="8835" w:type="dxa"/>
          </w:tcPr>
          <w:p>
            <w:pPr>
              <w:snapToGrid w:val="0"/>
              <w:spacing w:before="120"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建设项目所在地区域环境质量现状及主要环境问题（环境空气、地面水、地下水、声环境、生态环境等）：</w:t>
            </w:r>
          </w:p>
          <w:p>
            <w:pPr>
              <w:tabs>
                <w:tab w:val="left" w:pos="720"/>
              </w:tabs>
              <w:adjustRightInd w:val="0"/>
              <w:spacing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1、环境空气质量现状</w:t>
            </w:r>
          </w:p>
          <w:p>
            <w:pPr>
              <w:tabs>
                <w:tab w:val="left" w:pos="720"/>
              </w:tabs>
              <w:adjustRightInd w:val="0"/>
              <w:snapToGrid w:val="0"/>
              <w:spacing w:line="360" w:lineRule="auto"/>
              <w:ind w:firstLine="361" w:firstLineChars="15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达标区判定：</w:t>
            </w:r>
          </w:p>
          <w:p>
            <w:pPr>
              <w:tabs>
                <w:tab w:val="left" w:pos="720"/>
              </w:tabs>
              <w:adjustRightInd w:val="0"/>
              <w:snapToGrid w:val="0"/>
              <w:spacing w:line="360" w:lineRule="auto"/>
              <w:ind w:firstLine="360" w:firstLineChars="15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根据《环境影响评价技术导则-大气环境》（HJ2.2-2018）：“6.2.1 .1项目所在区域达标判定，优先采用国家或地方生态环境主管部门公开发布的评价基准年环境质量公告或环境质量报告中的数据或结论。6.2.1.2采用评价范围内国家或地方环境空气质量监测网中评价基准年连续1年的监测数据，或采用生态环境主管部门公开发布的环境空气质量现状数据。本项目位于池州市</w:t>
            </w:r>
            <w:r>
              <w:rPr>
                <w:rFonts w:hint="eastAsia" w:ascii="Times New Roman" w:hAnsi="Times New Roman" w:cs="Times New Roman"/>
                <w:color w:val="000000" w:themeColor="text1"/>
                <w:sz w:val="24"/>
                <w:lang w:val="en-US" w:eastAsia="zh-CN"/>
                <w14:textFill>
                  <w14:solidFill>
                    <w14:schemeClr w14:val="tx1"/>
                  </w14:solidFill>
                </w14:textFill>
              </w:rPr>
              <w:t>贵池区通港大道91号</w:t>
            </w:r>
            <w:r>
              <w:rPr>
                <w:rFonts w:ascii="Times New Roman" w:hAnsi="Times New Roman" w:cs="Times New Roman"/>
                <w:color w:val="000000" w:themeColor="text1"/>
                <w:sz w:val="24"/>
                <w14:textFill>
                  <w14:solidFill>
                    <w14:schemeClr w14:val="tx1"/>
                  </w14:solidFill>
                </w14:textFill>
              </w:rPr>
              <w:t>，因此采用池州市201</w:t>
            </w:r>
            <w:r>
              <w:rPr>
                <w:rFonts w:hint="eastAsia" w:ascii="Times New Roman" w:hAnsi="Times New Roman" w:cs="Times New Roman"/>
                <w:color w:val="000000" w:themeColor="text1"/>
                <w:sz w:val="24"/>
                <w:lang w:val="en-US" w:eastAsia="zh-CN"/>
                <w14:textFill>
                  <w14:solidFill>
                    <w14:schemeClr w14:val="tx1"/>
                  </w14:solidFill>
                </w14:textFill>
              </w:rPr>
              <w:t>8</w:t>
            </w:r>
            <w:r>
              <w:rPr>
                <w:rFonts w:ascii="Times New Roman" w:hAnsi="Times New Roman" w:cs="Times New Roman"/>
                <w:color w:val="000000" w:themeColor="text1"/>
                <w:sz w:val="24"/>
                <w14:textFill>
                  <w14:solidFill>
                    <w14:schemeClr w14:val="tx1"/>
                  </w14:solidFill>
                </w14:textFill>
              </w:rPr>
              <w:t>年环境质量状况公报中的结论。</w:t>
            </w:r>
          </w:p>
          <w:p>
            <w:pPr>
              <w:pStyle w:val="7"/>
            </w:pPr>
            <w:r>
              <w:drawing>
                <wp:inline distT="0" distB="0" distL="114300" distR="114300">
                  <wp:extent cx="5471160" cy="3430270"/>
                  <wp:effectExtent l="0" t="0" r="15240" b="1778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7"/>
                          <a:stretch>
                            <a:fillRect/>
                          </a:stretch>
                        </pic:blipFill>
                        <pic:spPr>
                          <a:xfrm>
                            <a:off x="0" y="0"/>
                            <a:ext cx="5471160" cy="3430270"/>
                          </a:xfrm>
                          <a:prstGeom prst="rect">
                            <a:avLst/>
                          </a:prstGeom>
                          <a:noFill/>
                          <a:ln>
                            <a:noFill/>
                          </a:ln>
                        </pic:spPr>
                      </pic:pic>
                    </a:graphicData>
                  </a:graphic>
                </wp:inline>
              </w:drawing>
            </w:r>
          </w:p>
          <w:p>
            <w:pPr>
              <w:tabs>
                <w:tab w:val="left" w:pos="720"/>
              </w:tabs>
              <w:adjustRightInd w:val="0"/>
              <w:snapToGrid w:val="0"/>
              <w:spacing w:line="360" w:lineRule="auto"/>
              <w:ind w:firstLine="360" w:firstLineChars="15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按照《环境空气质量标准》（GB 3095—2012）和《环境空气质量指数AQI技术规定（试行）》（HJ 633—2012）进行评价，2018年，池州市全年城区空气质量有效监测天数363天，达到优、良的天数共287天，优良率79.1%,影响城区环境空气质量的主要污染物是细颗粒物和臭氧。环境空气中二氧化硫（SO2）、二氧化氮（NO2）、可吸入颗粒物（PM10）、细颗粒物（PM2.5）年均浓度分别为12、35、67、44微克/立方米，一氧化碳（CO）24小时平均第95百分位数浓度为1.4毫克/立方米，臭氧（O3）日最大八小时平均第90百分位数浓度为158微克/立方米，与2017年相比O3有所上升，SO2、NO2、PM10、PM2.5均有不同程度下降,CO年均浓度与去年持平。城区降水pH值年均值为6.73，全年未出现酸雨</w:t>
            </w:r>
            <w:r>
              <w:rPr>
                <w:rFonts w:ascii="Times New Roman" w:hAnsi="Times New Roman" w:cs="Times New Roman"/>
                <w:color w:val="000000" w:themeColor="text1"/>
                <w:sz w:val="24"/>
                <w:szCs w:val="24"/>
                <w14:textFill>
                  <w14:solidFill>
                    <w14:schemeClr w14:val="tx1"/>
                  </w14:solidFill>
                </w14:textFill>
              </w:rPr>
              <w:t>。</w:t>
            </w:r>
          </w:p>
          <w:p>
            <w:pPr>
              <w:tabs>
                <w:tab w:val="left" w:pos="720"/>
              </w:tabs>
              <w:adjustRightInd w:val="0"/>
              <w:snapToGrid w:val="0"/>
              <w:spacing w:line="360" w:lineRule="auto"/>
              <w:ind w:firstLine="360" w:firstLineChars="15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根据《环境影响评价技术导则 大气环境》（HJ/2.2-2018）对项目所在区域环境空气质量进行达标判断，见下表。</w:t>
            </w:r>
          </w:p>
          <w:p>
            <w:pPr>
              <w:tabs>
                <w:tab w:val="left" w:pos="720"/>
              </w:tabs>
              <w:adjustRightInd w:val="0"/>
              <w:snapToGrid w:val="0"/>
              <w:spacing w:line="36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表3-1区域空气质量现状评价表</w:t>
            </w:r>
          </w:p>
          <w:tbl>
            <w:tblPr>
              <w:tblStyle w:val="29"/>
              <w:tblW w:w="85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2525"/>
              <w:gridCol w:w="1374"/>
              <w:gridCol w:w="1191"/>
              <w:gridCol w:w="902"/>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污染物</w:t>
                  </w:r>
                </w:p>
              </w:tc>
              <w:tc>
                <w:tcPr>
                  <w:tcW w:w="2525"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年评价标准</w:t>
                  </w:r>
                </w:p>
              </w:tc>
              <w:tc>
                <w:tcPr>
                  <w:tcW w:w="1374" w:type="dxa"/>
                  <w:vAlign w:val="center"/>
                </w:tcPr>
                <w:p>
                  <w:pPr>
                    <w:pStyle w:val="90"/>
                    <w:rPr>
                      <w:rFonts w:ascii="Times New Roman" w:hAnsi="Times New Roman" w:cs="Times New Roman"/>
                      <w:b/>
                      <w:bCs/>
                      <w:color w:val="000000" w:themeColor="text1"/>
                      <w:lang w:val="de-DE"/>
                      <w14:textFill>
                        <w14:solidFill>
                          <w14:schemeClr w14:val="tx1"/>
                        </w14:solidFill>
                      </w14:textFill>
                    </w:rPr>
                  </w:pPr>
                  <w:r>
                    <w:rPr>
                      <w:rFonts w:ascii="Times New Roman" w:hAnsi="Times New Roman" w:cs="Times New Roman"/>
                      <w:b/>
                      <w:bCs/>
                      <w:color w:val="000000" w:themeColor="text1"/>
                      <w:lang w:val="de-DE"/>
                      <w14:textFill>
                        <w14:solidFill>
                          <w14:schemeClr w14:val="tx1"/>
                        </w14:solidFill>
                      </w14:textFill>
                    </w:rPr>
                    <w:t>现状浓度</w:t>
                  </w:r>
                  <w:r>
                    <w:rPr>
                      <w:rFonts w:ascii="Times New Roman" w:hAnsi="Times New Roman" w:cs="Times New Roman"/>
                      <w:color w:val="000000" w:themeColor="text1"/>
                      <w:sz w:val="24"/>
                      <w:szCs w:val="24"/>
                      <w14:textFill>
                        <w14:solidFill>
                          <w14:schemeClr w14:val="tx1"/>
                        </w14:solidFill>
                      </w14:textFill>
                    </w:rPr>
                    <w:t>µg/m</w:t>
                  </w:r>
                  <w:r>
                    <w:rPr>
                      <w:rFonts w:ascii="Times New Roman" w:hAnsi="Times New Roman" w:cs="Times New Roman"/>
                      <w:color w:val="000000" w:themeColor="text1"/>
                      <w:sz w:val="24"/>
                      <w:szCs w:val="24"/>
                      <w:vertAlign w:val="superscript"/>
                      <w14:textFill>
                        <w14:solidFill>
                          <w14:schemeClr w14:val="tx1"/>
                        </w14:solidFill>
                      </w14:textFill>
                    </w:rPr>
                    <w:t>3</w:t>
                  </w:r>
                </w:p>
              </w:tc>
              <w:tc>
                <w:tcPr>
                  <w:tcW w:w="1191"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lang w:val="de-DE"/>
                      <w14:textFill>
                        <w14:solidFill>
                          <w14:schemeClr w14:val="tx1"/>
                        </w14:solidFill>
                      </w14:textFill>
                    </w:rPr>
                    <w:t>评价标准</w:t>
                  </w:r>
                  <w:r>
                    <w:rPr>
                      <w:rFonts w:ascii="Times New Roman" w:hAnsi="Times New Roman" w:cs="Times New Roman"/>
                      <w:color w:val="000000" w:themeColor="text1"/>
                      <w:sz w:val="24"/>
                      <w:szCs w:val="24"/>
                      <w14:textFill>
                        <w14:solidFill>
                          <w14:schemeClr w14:val="tx1"/>
                        </w14:solidFill>
                      </w14:textFill>
                    </w:rPr>
                    <w:t>µg/m</w:t>
                  </w:r>
                  <w:r>
                    <w:rPr>
                      <w:rFonts w:ascii="Times New Roman" w:hAnsi="Times New Roman" w:cs="Times New Roman"/>
                      <w:color w:val="000000" w:themeColor="text1"/>
                      <w:sz w:val="24"/>
                      <w:szCs w:val="24"/>
                      <w:vertAlign w:val="superscript"/>
                      <w14:textFill>
                        <w14:solidFill>
                          <w14:schemeClr w14:val="tx1"/>
                        </w14:solidFill>
                      </w14:textFill>
                    </w:rPr>
                    <w:t>3</w:t>
                  </w:r>
                </w:p>
              </w:tc>
              <w:tc>
                <w:tcPr>
                  <w:tcW w:w="902"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lang w:val="de-DE"/>
                      <w14:textFill>
                        <w14:solidFill>
                          <w14:schemeClr w14:val="tx1"/>
                        </w14:solidFill>
                      </w14:textFill>
                    </w:rPr>
                    <w:t>占标率</w:t>
                  </w:r>
                  <w:r>
                    <w:rPr>
                      <w:rFonts w:ascii="Times New Roman" w:hAnsi="Times New Roman" w:cs="Times New Roman"/>
                      <w:b/>
                      <w:bCs/>
                      <w:color w:val="000000" w:themeColor="text1"/>
                      <w14:textFill>
                        <w14:solidFill>
                          <w14:schemeClr w14:val="tx1"/>
                        </w14:solidFill>
                      </w14:textFill>
                    </w:rPr>
                    <w:t>%</w:t>
                  </w:r>
                </w:p>
              </w:tc>
              <w:tc>
                <w:tcPr>
                  <w:tcW w:w="1134"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lang w:val="de-DE"/>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PM</w:t>
                  </w:r>
                  <w:r>
                    <w:rPr>
                      <w:rFonts w:ascii="Times New Roman" w:hAnsi="Times New Roman" w:cs="Times New Roman"/>
                      <w:color w:val="000000" w:themeColor="text1"/>
                      <w:sz w:val="24"/>
                      <w:szCs w:val="24"/>
                      <w:vertAlign w:val="subscript"/>
                      <w14:textFill>
                        <w14:solidFill>
                          <w14:schemeClr w14:val="tx1"/>
                        </w14:solidFill>
                      </w14:textFill>
                    </w:rPr>
                    <w:t>2.5</w:t>
                  </w:r>
                </w:p>
              </w:tc>
              <w:tc>
                <w:tcPr>
                  <w:tcW w:w="2525" w:type="dxa"/>
                  <w:vMerge w:val="restart"/>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年平均质量浓度 </w:t>
                  </w:r>
                </w:p>
              </w:tc>
              <w:tc>
                <w:tcPr>
                  <w:tcW w:w="1374"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44</w:t>
                  </w:r>
                </w:p>
              </w:tc>
              <w:tc>
                <w:tcPr>
                  <w:tcW w:w="119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35</w:t>
                  </w:r>
                </w:p>
              </w:tc>
              <w:tc>
                <w:tcPr>
                  <w:tcW w:w="902"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125.7</w:t>
                  </w:r>
                </w:p>
              </w:tc>
              <w:tc>
                <w:tcPr>
                  <w:tcW w:w="113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PM</w:t>
                  </w:r>
                  <w:r>
                    <w:rPr>
                      <w:rFonts w:ascii="Times New Roman" w:hAnsi="Times New Roman" w:cs="Times New Roman"/>
                      <w:color w:val="000000" w:themeColor="text1"/>
                      <w:sz w:val="24"/>
                      <w:szCs w:val="24"/>
                      <w:vertAlign w:val="subscript"/>
                      <w14:textFill>
                        <w14:solidFill>
                          <w14:schemeClr w14:val="tx1"/>
                        </w14:solidFill>
                      </w14:textFill>
                    </w:rPr>
                    <w:t>10</w:t>
                  </w:r>
                </w:p>
              </w:tc>
              <w:tc>
                <w:tcPr>
                  <w:tcW w:w="2525" w:type="dxa"/>
                  <w:vMerge w:val="continue"/>
                  <w:vAlign w:val="center"/>
                </w:tcPr>
                <w:p>
                  <w:pPr>
                    <w:pStyle w:val="90"/>
                    <w:rPr>
                      <w:rFonts w:ascii="Times New Roman" w:hAnsi="Times New Roman" w:cs="Times New Roman"/>
                      <w:color w:val="000000" w:themeColor="text1"/>
                      <w14:textFill>
                        <w14:solidFill>
                          <w14:schemeClr w14:val="tx1"/>
                        </w14:solidFill>
                      </w14:textFill>
                    </w:rPr>
                  </w:pPr>
                </w:p>
              </w:tc>
              <w:tc>
                <w:tcPr>
                  <w:tcW w:w="1374"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67</w:t>
                  </w:r>
                </w:p>
              </w:tc>
              <w:tc>
                <w:tcPr>
                  <w:tcW w:w="119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w:t>
                  </w:r>
                </w:p>
              </w:tc>
              <w:tc>
                <w:tcPr>
                  <w:tcW w:w="902"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95.7</w:t>
                  </w:r>
                </w:p>
              </w:tc>
              <w:tc>
                <w:tcPr>
                  <w:tcW w:w="113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达标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w:t>
                  </w:r>
                  <w:r>
                    <w:rPr>
                      <w:rFonts w:ascii="Times New Roman" w:hAnsi="Times New Roman" w:cs="Times New Roman"/>
                      <w:color w:val="000000" w:themeColor="text1"/>
                      <w:sz w:val="24"/>
                      <w:szCs w:val="24"/>
                      <w:vertAlign w:val="subscript"/>
                      <w14:textFill>
                        <w14:solidFill>
                          <w14:schemeClr w14:val="tx1"/>
                        </w14:solidFill>
                      </w14:textFill>
                    </w:rPr>
                    <w:t>2</w:t>
                  </w:r>
                </w:p>
              </w:tc>
              <w:tc>
                <w:tcPr>
                  <w:tcW w:w="2525" w:type="dxa"/>
                  <w:vMerge w:val="continue"/>
                  <w:vAlign w:val="center"/>
                </w:tcPr>
                <w:p>
                  <w:pPr>
                    <w:pStyle w:val="90"/>
                    <w:rPr>
                      <w:rFonts w:ascii="Times New Roman" w:hAnsi="Times New Roman" w:cs="Times New Roman"/>
                      <w:color w:val="000000" w:themeColor="text1"/>
                      <w14:textFill>
                        <w14:solidFill>
                          <w14:schemeClr w14:val="tx1"/>
                        </w14:solidFill>
                      </w14:textFill>
                    </w:rPr>
                  </w:pPr>
                </w:p>
              </w:tc>
              <w:tc>
                <w:tcPr>
                  <w:tcW w:w="1374" w:type="dxa"/>
                  <w:vAlign w:val="center"/>
                </w:tcPr>
                <w:p>
                  <w:pPr>
                    <w:pStyle w:val="90"/>
                    <w:rPr>
                      <w:rFonts w:hint="eastAsia" w:ascii="Times New Roman" w:hAnsi="Times New Roman" w:eastAsia="宋体" w:cs="Times New Roman"/>
                      <w:color w:val="000000" w:themeColor="text1"/>
                      <w:lang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2</w:t>
                  </w:r>
                </w:p>
              </w:tc>
              <w:tc>
                <w:tcPr>
                  <w:tcW w:w="119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60</w:t>
                  </w:r>
                </w:p>
              </w:tc>
              <w:tc>
                <w:tcPr>
                  <w:tcW w:w="902"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20</w:t>
                  </w:r>
                </w:p>
              </w:tc>
              <w:tc>
                <w:tcPr>
                  <w:tcW w:w="113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w:t>
                  </w:r>
                  <w:r>
                    <w:rPr>
                      <w:rFonts w:ascii="Times New Roman" w:hAnsi="Times New Roman" w:cs="Times New Roman"/>
                      <w:color w:val="000000" w:themeColor="text1"/>
                      <w:sz w:val="24"/>
                      <w:szCs w:val="24"/>
                      <w:vertAlign w:val="subscript"/>
                      <w14:textFill>
                        <w14:solidFill>
                          <w14:schemeClr w14:val="tx1"/>
                        </w14:solidFill>
                      </w14:textFill>
                    </w:rPr>
                    <w:t>2</w:t>
                  </w:r>
                </w:p>
              </w:tc>
              <w:tc>
                <w:tcPr>
                  <w:tcW w:w="2525" w:type="dxa"/>
                  <w:vMerge w:val="continue"/>
                  <w:vAlign w:val="center"/>
                </w:tcPr>
                <w:p>
                  <w:pPr>
                    <w:pStyle w:val="90"/>
                    <w:rPr>
                      <w:rFonts w:ascii="Times New Roman" w:hAnsi="Times New Roman" w:cs="Times New Roman"/>
                      <w:color w:val="000000" w:themeColor="text1"/>
                      <w14:textFill>
                        <w14:solidFill>
                          <w14:schemeClr w14:val="tx1"/>
                        </w14:solidFill>
                      </w14:textFill>
                    </w:rPr>
                  </w:pPr>
                </w:p>
              </w:tc>
              <w:tc>
                <w:tcPr>
                  <w:tcW w:w="137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35</w:t>
                  </w:r>
                </w:p>
              </w:tc>
              <w:tc>
                <w:tcPr>
                  <w:tcW w:w="119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40</w:t>
                  </w:r>
                </w:p>
              </w:tc>
              <w:tc>
                <w:tcPr>
                  <w:tcW w:w="902"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87.5</w:t>
                  </w:r>
                </w:p>
              </w:tc>
              <w:tc>
                <w:tcPr>
                  <w:tcW w:w="113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w:t>
                  </w:r>
                </w:p>
              </w:tc>
              <w:tc>
                <w:tcPr>
                  <w:tcW w:w="2525"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ascii="Times New Roman" w:hAnsi="Times New Roman" w:eastAsia="Times New Roman" w:cs="Times New Roman"/>
                      <w:color w:val="000000" w:themeColor="text1"/>
                      <w14:textFill>
                        <w14:solidFill>
                          <w14:schemeClr w14:val="tx1"/>
                        </w14:solidFill>
                      </w14:textFill>
                    </w:rPr>
                    <w:t xml:space="preserve">95 </w:t>
                  </w:r>
                  <w:r>
                    <w:rPr>
                      <w:rFonts w:ascii="Times New Roman" w:hAnsi="Times New Roman" w:cs="Times New Roman"/>
                      <w:color w:val="000000" w:themeColor="text1"/>
                      <w14:textFill>
                        <w14:solidFill>
                          <w14:schemeClr w14:val="tx1"/>
                        </w14:solidFill>
                      </w14:textFill>
                    </w:rPr>
                    <w:t>百分位数</w:t>
                  </w:r>
                  <w:r>
                    <w:rPr>
                      <w:rFonts w:ascii="Times New Roman" w:hAnsi="Times New Roman" w:eastAsia="Times New Roman" w:cs="Times New Roman"/>
                      <w:color w:val="000000" w:themeColor="text1"/>
                      <w14:textFill>
                        <w14:solidFill>
                          <w14:schemeClr w14:val="tx1"/>
                        </w14:solidFill>
                      </w14:textFill>
                    </w:rPr>
                    <w:t xml:space="preserve">24h </w:t>
                  </w:r>
                  <w:r>
                    <w:rPr>
                      <w:rFonts w:ascii="Times New Roman" w:hAnsi="Times New Roman" w:cs="Times New Roman"/>
                      <w:color w:val="000000" w:themeColor="text1"/>
                      <w14:textFill>
                        <w14:solidFill>
                          <w14:schemeClr w14:val="tx1"/>
                        </w14:solidFill>
                      </w14:textFill>
                    </w:rPr>
                    <w:t>平均浓度</w:t>
                  </w:r>
                </w:p>
              </w:tc>
              <w:tc>
                <w:tcPr>
                  <w:tcW w:w="137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w:t>
                  </w:r>
                </w:p>
              </w:tc>
              <w:tc>
                <w:tcPr>
                  <w:tcW w:w="119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p>
              </w:tc>
              <w:tc>
                <w:tcPr>
                  <w:tcW w:w="902"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35</w:t>
                  </w:r>
                </w:p>
              </w:tc>
              <w:tc>
                <w:tcPr>
                  <w:tcW w:w="113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394" w:type="dxa"/>
                  <w:vAlign w:val="center"/>
                </w:tcPr>
                <w:p>
                  <w:pPr>
                    <w:pStyle w:val="9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w:t>
                  </w:r>
                  <w:r>
                    <w:rPr>
                      <w:rFonts w:ascii="Times New Roman" w:hAnsi="Times New Roman" w:cs="Times New Roman"/>
                      <w:color w:val="000000" w:themeColor="text1"/>
                      <w:sz w:val="24"/>
                      <w:szCs w:val="24"/>
                      <w:vertAlign w:val="subscript"/>
                      <w14:textFill>
                        <w14:solidFill>
                          <w14:schemeClr w14:val="tx1"/>
                        </w14:solidFill>
                      </w14:textFill>
                    </w:rPr>
                    <w:t>3</w:t>
                  </w:r>
                </w:p>
              </w:tc>
              <w:tc>
                <w:tcPr>
                  <w:tcW w:w="2525"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w:t>
                  </w:r>
                  <w:r>
                    <w:rPr>
                      <w:rFonts w:ascii="Times New Roman" w:hAnsi="Times New Roman" w:eastAsia="Times New Roman" w:cs="Times New Roman"/>
                      <w:color w:val="000000" w:themeColor="text1"/>
                      <w14:textFill>
                        <w14:solidFill>
                          <w14:schemeClr w14:val="tx1"/>
                        </w14:solidFill>
                      </w14:textFill>
                    </w:rPr>
                    <w:t xml:space="preserve">90 </w:t>
                  </w:r>
                  <w:r>
                    <w:rPr>
                      <w:rFonts w:ascii="Times New Roman" w:hAnsi="Times New Roman" w:cs="Times New Roman"/>
                      <w:color w:val="000000" w:themeColor="text1"/>
                      <w14:textFill>
                        <w14:solidFill>
                          <w14:schemeClr w14:val="tx1"/>
                        </w14:solidFill>
                      </w14:textFill>
                    </w:rPr>
                    <w:t>百分位数</w:t>
                  </w:r>
                  <w:r>
                    <w:rPr>
                      <w:rFonts w:ascii="Times New Roman" w:hAnsi="Times New Roman" w:eastAsia="Times New Roman" w:cs="Times New Roman"/>
                      <w:color w:val="000000" w:themeColor="text1"/>
                      <w14:textFill>
                        <w14:solidFill>
                          <w14:schemeClr w14:val="tx1"/>
                        </w14:solidFill>
                      </w14:textFill>
                    </w:rPr>
                    <w:t xml:space="preserve">8h </w:t>
                  </w:r>
                  <w:r>
                    <w:rPr>
                      <w:rFonts w:ascii="Times New Roman" w:hAnsi="Times New Roman" w:cs="Times New Roman"/>
                      <w:color w:val="000000" w:themeColor="text1"/>
                      <w14:textFill>
                        <w14:solidFill>
                          <w14:schemeClr w14:val="tx1"/>
                        </w14:solidFill>
                      </w14:textFill>
                    </w:rPr>
                    <w:t>平均浓度</w:t>
                  </w:r>
                </w:p>
              </w:tc>
              <w:tc>
                <w:tcPr>
                  <w:tcW w:w="137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8</w:t>
                  </w:r>
                </w:p>
              </w:tc>
              <w:tc>
                <w:tcPr>
                  <w:tcW w:w="119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160</w:t>
                  </w:r>
                </w:p>
              </w:tc>
              <w:tc>
                <w:tcPr>
                  <w:tcW w:w="902" w:type="dxa"/>
                  <w:vAlign w:val="center"/>
                </w:tcPr>
                <w:p>
                  <w:pPr>
                    <w:pStyle w:val="9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98.8</w:t>
                  </w:r>
                </w:p>
              </w:tc>
              <w:tc>
                <w:tcPr>
                  <w:tcW w:w="113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达标</w:t>
                  </w:r>
                </w:p>
              </w:tc>
            </w:tr>
          </w:tbl>
          <w:p>
            <w:pPr>
              <w:tabs>
                <w:tab w:val="left" w:pos="720"/>
              </w:tabs>
              <w:adjustRightIn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*注：CO 单位为mg/m</w:t>
            </w:r>
            <w:r>
              <w:rPr>
                <w:rFonts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w:t>
            </w:r>
          </w:p>
          <w:p>
            <w:pPr>
              <w:tabs>
                <w:tab w:val="left" w:pos="720"/>
              </w:tabs>
              <w:adjustRightIn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由上表可知，六项污染物没有全部达标，故本项目所在区域的环境空气质量不达标。</w:t>
            </w:r>
          </w:p>
          <w:p>
            <w:pPr>
              <w:tabs>
                <w:tab w:val="left" w:pos="720"/>
              </w:tabs>
              <w:adjustRightInd w:val="0"/>
              <w:spacing w:line="360" w:lineRule="auto"/>
              <w:ind w:firstLine="480" w:firstLineChars="200"/>
              <w:rPr>
                <w:rFonts w:hint="eastAsia" w:ascii="Times New Roman" w:hAnsi="Times New Roman" w:cs="Times New Roman"/>
                <w:sz w:val="24"/>
                <w:szCs w:val="24"/>
                <w:lang w:eastAsia="zh-CN"/>
              </w:rPr>
            </w:pPr>
            <w:r>
              <w:rPr>
                <w:rFonts w:ascii="宋体" w:hAnsi="宋体"/>
                <w:kern w:val="0"/>
                <w:sz w:val="24"/>
              </w:rPr>
              <w:t>项目环境质量现状引用</w:t>
            </w:r>
            <w:r>
              <w:rPr>
                <w:rFonts w:hint="eastAsia"/>
                <w:sz w:val="24"/>
                <w:szCs w:val="24"/>
                <w:lang w:val="en-US" w:eastAsia="zh-CN"/>
              </w:rPr>
              <w:t>池州胜康机械</w:t>
            </w:r>
            <w:r>
              <w:rPr>
                <w:rFonts w:hint="default" w:ascii="Times New Roman" w:hAnsi="Times New Roman" w:cs="Times New Roman"/>
                <w:sz w:val="24"/>
                <w:szCs w:val="24"/>
                <w:lang w:val="en-US" w:eastAsia="zh-CN"/>
              </w:rPr>
              <w:t>制作</w:t>
            </w:r>
            <w:r>
              <w:rPr>
                <w:rFonts w:hint="default" w:ascii="Times New Roman" w:hAnsi="Times New Roman" w:cs="Times New Roman"/>
                <w:sz w:val="24"/>
                <w:szCs w:val="24"/>
              </w:rPr>
              <w:t>有限公司年产</w:t>
            </w:r>
            <w:r>
              <w:rPr>
                <w:rFonts w:hint="default" w:ascii="Times New Roman" w:hAnsi="Times New Roman" w:cs="Times New Roman"/>
                <w:sz w:val="24"/>
                <w:szCs w:val="24"/>
                <w:lang w:val="en-US" w:eastAsia="zh-CN"/>
              </w:rPr>
              <w:t>600万套传动轴及机械制造、维修加工技改项目</w:t>
            </w:r>
            <w:r>
              <w:rPr>
                <w:rFonts w:hint="default" w:ascii="Times New Roman" w:hAnsi="Times New Roman" w:cs="Times New Roman"/>
                <w:sz w:val="24"/>
                <w:szCs w:val="24"/>
              </w:rPr>
              <w:t>环境影响评价</w:t>
            </w:r>
            <w:r>
              <w:rPr>
                <w:rFonts w:hint="default" w:ascii="Times New Roman" w:hAnsi="Times New Roman" w:cs="Times New Roman"/>
                <w:color w:val="000000"/>
                <w:sz w:val="24"/>
                <w:szCs w:val="24"/>
              </w:rPr>
              <w:t>报告表</w:t>
            </w:r>
            <w:r>
              <w:rPr>
                <w:rFonts w:hint="default" w:ascii="Times New Roman" w:hAnsi="Times New Roman" w:cs="Times New Roman"/>
                <w:color w:val="000000"/>
                <w:kern w:val="0"/>
                <w:sz w:val="24"/>
              </w:rPr>
              <w:t>监测数据。</w:t>
            </w:r>
            <w:r>
              <w:rPr>
                <w:rFonts w:hint="default" w:ascii="Times New Roman" w:hAnsi="Times New Roman" w:cs="Times New Roman"/>
                <w:sz w:val="24"/>
                <w:szCs w:val="24"/>
                <w:lang w:val="en-US" w:eastAsia="zh-CN"/>
              </w:rPr>
              <w:t>池州胜康机械制作</w:t>
            </w:r>
            <w:r>
              <w:rPr>
                <w:rFonts w:hint="default" w:ascii="Times New Roman" w:hAnsi="Times New Roman" w:cs="Times New Roman"/>
                <w:sz w:val="24"/>
                <w:szCs w:val="24"/>
              </w:rPr>
              <w:t>有限公司年产</w:t>
            </w:r>
            <w:r>
              <w:rPr>
                <w:rFonts w:hint="default" w:ascii="Times New Roman" w:hAnsi="Times New Roman" w:cs="Times New Roman"/>
                <w:sz w:val="24"/>
                <w:szCs w:val="24"/>
                <w:lang w:val="en-US" w:eastAsia="zh-CN"/>
              </w:rPr>
              <w:t>600万套传动轴及机械制造、维修加工技改项目</w:t>
            </w:r>
            <w:r>
              <w:rPr>
                <w:rFonts w:hint="default" w:ascii="Times New Roman" w:hAnsi="Times New Roman" w:cs="Times New Roman"/>
                <w:color w:val="000000"/>
                <w:kern w:val="0"/>
                <w:sz w:val="24"/>
                <w:szCs w:val="24"/>
              </w:rPr>
              <w:t>距离本项目约</w:t>
            </w:r>
            <w:r>
              <w:rPr>
                <w:rFonts w:hint="default" w:ascii="Times New Roman" w:hAnsi="Times New Roman" w:cs="Times New Roman"/>
                <w:color w:val="000000"/>
                <w:kern w:val="0"/>
                <w:sz w:val="24"/>
                <w:szCs w:val="24"/>
                <w:lang w:val="en-US" w:eastAsia="zh-CN"/>
              </w:rPr>
              <w:t>50</w:t>
            </w:r>
            <w:r>
              <w:rPr>
                <w:rFonts w:hint="default" w:ascii="Times New Roman" w:hAnsi="Times New Roman" w:cs="Times New Roman"/>
                <w:color w:val="000000"/>
                <w:kern w:val="0"/>
                <w:sz w:val="24"/>
                <w:szCs w:val="24"/>
              </w:rPr>
              <w:t>m</w:t>
            </w:r>
            <w:r>
              <w:rPr>
                <w:rFonts w:hint="default" w:ascii="Times New Roman" w:hAnsi="Times New Roman" w:cs="Times New Roman"/>
                <w:color w:val="000000"/>
                <w:kern w:val="0"/>
                <w:sz w:val="24"/>
              </w:rPr>
              <w:t>。</w:t>
            </w:r>
            <w:r>
              <w:rPr>
                <w:rFonts w:hint="default" w:ascii="Times New Roman" w:hAnsi="Times New Roman" w:cs="Times New Roman"/>
                <w:sz w:val="24"/>
                <w:szCs w:val="24"/>
              </w:rPr>
              <w:t>安徽绿健检测技术服务有限公司于2018年</w:t>
            </w:r>
            <w:r>
              <w:rPr>
                <w:rFonts w:hint="default" w:ascii="Times New Roman" w:hAnsi="Times New Roman" w:cs="Times New Roman"/>
                <w:sz w:val="24"/>
                <w:szCs w:val="24"/>
                <w:lang w:val="en-US" w:eastAsia="zh-CN"/>
              </w:rPr>
              <w:t>10</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25</w:t>
            </w:r>
            <w:r>
              <w:rPr>
                <w:rFonts w:hint="default" w:ascii="Times New Roman" w:hAnsi="Times New Roman" w:cs="Times New Roman"/>
                <w:sz w:val="24"/>
                <w:szCs w:val="24"/>
              </w:rPr>
              <w:t>日~</w:t>
            </w:r>
            <w:r>
              <w:rPr>
                <w:rFonts w:hint="default" w:ascii="Times New Roman" w:hAnsi="Times New Roman" w:cs="Times New Roman"/>
                <w:sz w:val="24"/>
                <w:szCs w:val="24"/>
                <w:lang w:val="en-US" w:eastAsia="zh-CN"/>
              </w:rPr>
              <w:t>27</w:t>
            </w:r>
            <w:r>
              <w:rPr>
                <w:rFonts w:hint="default" w:ascii="Times New Roman" w:hAnsi="Times New Roman" w:cs="Times New Roman"/>
                <w:sz w:val="24"/>
                <w:szCs w:val="24"/>
              </w:rPr>
              <w:t>日对区域各点位的大气环境质量进行了监测。具体监测结果见</w:t>
            </w:r>
            <w:r>
              <w:rPr>
                <w:rFonts w:hint="eastAsia" w:ascii="Times New Roman" w:hAnsi="Times New Roman" w:cs="Times New Roman"/>
                <w:sz w:val="24"/>
                <w:szCs w:val="24"/>
                <w:lang w:val="en-US" w:eastAsia="zh-CN"/>
              </w:rPr>
              <w:t>下</w:t>
            </w:r>
            <w:r>
              <w:rPr>
                <w:rFonts w:hint="default" w:ascii="Times New Roman" w:hAnsi="Times New Roman" w:cs="Times New Roman"/>
                <w:sz w:val="24"/>
                <w:szCs w:val="24"/>
              </w:rPr>
              <w:t>表</w:t>
            </w:r>
            <w:r>
              <w:rPr>
                <w:rFonts w:hint="eastAsia" w:ascii="Times New Roman" w:hAnsi="Times New Roman" w:cs="Times New Roman"/>
                <w:sz w:val="24"/>
                <w:szCs w:val="24"/>
                <w:lang w:eastAsia="zh-CN"/>
              </w:rPr>
              <w:t>：</w:t>
            </w:r>
          </w:p>
          <w:p>
            <w:pPr>
              <w:pStyle w:val="7"/>
              <w:jc w:val="center"/>
              <w:rPr>
                <w:rFonts w:hint="default"/>
                <w:vertAlign w:val="baseline"/>
                <w:lang w:val="en-US" w:eastAsia="zh-CN"/>
              </w:rPr>
            </w:pPr>
            <w:r>
              <w:rPr>
                <w:rFonts w:hint="eastAsia" w:ascii="Times New Roman" w:hAnsi="Times New Roman" w:cs="Times New Roman"/>
                <w:sz w:val="24"/>
                <w:szCs w:val="24"/>
                <w:lang w:val="en-US" w:eastAsia="zh-CN"/>
              </w:rPr>
              <w:t>表3-2  空气质量监测结果一览表（单位</w:t>
            </w:r>
            <w:r>
              <w:rPr>
                <w:rFonts w:ascii="Times New Roman" w:hAnsi="Times New Roman" w:cs="Times New Roman"/>
                <w:color w:val="000000" w:themeColor="text1"/>
                <w:sz w:val="24"/>
                <w:szCs w:val="24"/>
                <w14:textFill>
                  <w14:solidFill>
                    <w14:schemeClr w14:val="tx1"/>
                  </w14:solidFill>
                </w14:textFill>
              </w:rPr>
              <w:t>µg/m</w:t>
            </w:r>
            <w:r>
              <w:rPr>
                <w:rFonts w:ascii="Times New Roman" w:hAnsi="Times New Roman" w:cs="Times New Roman"/>
                <w:color w:val="000000" w:themeColor="text1"/>
                <w:sz w:val="24"/>
                <w:szCs w:val="24"/>
                <w:vertAlign w:val="superscript"/>
                <w14:textFill>
                  <w14:solidFill>
                    <w14:schemeClr w14:val="tx1"/>
                  </w14:solidFill>
                </w14:textFill>
              </w:rPr>
              <w:t>3</w:t>
            </w:r>
            <w:r>
              <w:rPr>
                <w:rFonts w:hint="eastAsia" w:ascii="Times New Roman" w:hAnsi="Times New Roman" w:cs="Times New Roman"/>
                <w:sz w:val="24"/>
                <w:szCs w:val="24"/>
                <w:lang w:val="en-US" w:eastAsia="zh-CN"/>
              </w:rPr>
              <w:t>）</w:t>
            </w:r>
          </w:p>
          <w:tbl>
            <w:tblPr>
              <w:tblStyle w:val="30"/>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436"/>
              <w:gridCol w:w="1436"/>
              <w:gridCol w:w="1437"/>
              <w:gridCol w:w="143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36" w:type="dxa"/>
                  <w:tcBorders>
                    <w:top w:val="single" w:color="auto" w:sz="12" w:space="0"/>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监测点位</w:t>
                  </w:r>
                </w:p>
              </w:tc>
              <w:tc>
                <w:tcPr>
                  <w:tcW w:w="1436" w:type="dxa"/>
                  <w:tcBorders>
                    <w:top w:val="single" w:color="auto" w:sz="12" w:space="0"/>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监测时间</w:t>
                  </w:r>
                </w:p>
              </w:tc>
              <w:tc>
                <w:tcPr>
                  <w:tcW w:w="1436" w:type="dxa"/>
                  <w:tcBorders>
                    <w:top w:val="single" w:color="auto" w:sz="12" w:space="0"/>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PM2.5</w:t>
                  </w:r>
                </w:p>
              </w:tc>
              <w:tc>
                <w:tcPr>
                  <w:tcW w:w="1437" w:type="dxa"/>
                  <w:tcBorders>
                    <w:top w:val="single" w:color="auto" w:sz="12" w:space="0"/>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PM10</w:t>
                  </w:r>
                </w:p>
              </w:tc>
              <w:tc>
                <w:tcPr>
                  <w:tcW w:w="1437" w:type="dxa"/>
                  <w:tcBorders>
                    <w:top w:val="single" w:color="auto" w:sz="12" w:space="0"/>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SO</w:t>
                  </w:r>
                  <w:r>
                    <w:rPr>
                      <w:rFonts w:hint="eastAsia" w:ascii="Times New Roman" w:hAnsi="Times New Roman" w:cs="Times New Roman"/>
                      <w:sz w:val="21"/>
                      <w:szCs w:val="21"/>
                      <w:vertAlign w:val="subscript"/>
                      <w:lang w:val="en-US" w:eastAsia="zh-CN"/>
                    </w:rPr>
                    <w:t>2</w:t>
                  </w:r>
                </w:p>
              </w:tc>
              <w:tc>
                <w:tcPr>
                  <w:tcW w:w="1437" w:type="dxa"/>
                  <w:tcBorders>
                    <w:top w:val="single" w:color="auto" w:sz="12" w:space="0"/>
                    <w:right w:val="nil"/>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NO</w:t>
                  </w:r>
                  <w:r>
                    <w:rPr>
                      <w:rFonts w:hint="eastAsia" w:ascii="Times New Roman" w:hAnsi="Times New Roman" w:cs="Times New Roman"/>
                      <w:sz w:val="21"/>
                      <w:szCs w:val="21"/>
                      <w:vertAlign w:val="sub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36" w:type="dxa"/>
                  <w:vMerge w:val="restart"/>
                  <w:tcBorders>
                    <w:left w:val="nil"/>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项目所在地</w:t>
                  </w:r>
                </w:p>
              </w:tc>
              <w:tc>
                <w:tcPr>
                  <w:tcW w:w="1436"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2018.10.25</w:t>
                  </w:r>
                </w:p>
              </w:tc>
              <w:tc>
                <w:tcPr>
                  <w:tcW w:w="1436"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54</w:t>
                  </w:r>
                </w:p>
              </w:tc>
              <w:tc>
                <w:tcPr>
                  <w:tcW w:w="1437"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83</w:t>
                  </w:r>
                </w:p>
              </w:tc>
              <w:tc>
                <w:tcPr>
                  <w:tcW w:w="1437"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21</w:t>
                  </w:r>
                </w:p>
              </w:tc>
              <w:tc>
                <w:tcPr>
                  <w:tcW w:w="1437" w:type="dxa"/>
                  <w:tcBorders>
                    <w:right w:val="nil"/>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36" w:type="dxa"/>
                  <w:vMerge w:val="continue"/>
                  <w:tcBorders>
                    <w:left w:val="nil"/>
                  </w:tcBorders>
                  <w:vAlign w:val="center"/>
                </w:tcPr>
                <w:p>
                  <w:pPr>
                    <w:pStyle w:val="7"/>
                    <w:jc w:val="center"/>
                    <w:rPr>
                      <w:rFonts w:hint="default" w:ascii="Times New Roman" w:hAnsi="Times New Roman" w:cs="Times New Roman"/>
                      <w:sz w:val="21"/>
                      <w:szCs w:val="21"/>
                      <w:vertAlign w:val="baseline"/>
                      <w:lang w:val="en-US" w:eastAsia="zh-CN"/>
                    </w:rPr>
                  </w:pPr>
                </w:p>
              </w:tc>
              <w:tc>
                <w:tcPr>
                  <w:tcW w:w="1436"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2018.10.26</w:t>
                  </w:r>
                </w:p>
              </w:tc>
              <w:tc>
                <w:tcPr>
                  <w:tcW w:w="1436"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58</w:t>
                  </w:r>
                </w:p>
              </w:tc>
              <w:tc>
                <w:tcPr>
                  <w:tcW w:w="1437"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85</w:t>
                  </w:r>
                </w:p>
              </w:tc>
              <w:tc>
                <w:tcPr>
                  <w:tcW w:w="1437"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23</w:t>
                  </w:r>
                </w:p>
              </w:tc>
              <w:tc>
                <w:tcPr>
                  <w:tcW w:w="1437" w:type="dxa"/>
                  <w:tcBorders>
                    <w:right w:val="nil"/>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36" w:type="dxa"/>
                  <w:vMerge w:val="continue"/>
                  <w:tcBorders>
                    <w:left w:val="nil"/>
                  </w:tcBorders>
                  <w:vAlign w:val="center"/>
                </w:tcPr>
                <w:p>
                  <w:pPr>
                    <w:pStyle w:val="7"/>
                    <w:jc w:val="center"/>
                    <w:rPr>
                      <w:rFonts w:hint="default" w:ascii="Times New Roman" w:hAnsi="Times New Roman" w:cs="Times New Roman"/>
                      <w:sz w:val="21"/>
                      <w:szCs w:val="21"/>
                      <w:vertAlign w:val="baseline"/>
                      <w:lang w:val="en-US" w:eastAsia="zh-CN"/>
                    </w:rPr>
                  </w:pPr>
                </w:p>
              </w:tc>
              <w:tc>
                <w:tcPr>
                  <w:tcW w:w="1436"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2018.10.27</w:t>
                  </w:r>
                </w:p>
              </w:tc>
              <w:tc>
                <w:tcPr>
                  <w:tcW w:w="1436"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53</w:t>
                  </w:r>
                </w:p>
              </w:tc>
              <w:tc>
                <w:tcPr>
                  <w:tcW w:w="1437"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86</w:t>
                  </w:r>
                </w:p>
              </w:tc>
              <w:tc>
                <w:tcPr>
                  <w:tcW w:w="1437" w:type="dxa"/>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24</w:t>
                  </w:r>
                </w:p>
              </w:tc>
              <w:tc>
                <w:tcPr>
                  <w:tcW w:w="1437" w:type="dxa"/>
                  <w:tcBorders>
                    <w:right w:val="nil"/>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36" w:type="dxa"/>
                  <w:tcBorders>
                    <w:left w:val="nil"/>
                    <w:bottom w:val="single" w:color="auto" w:sz="12" w:space="0"/>
                  </w:tcBorders>
                  <w:vAlign w:val="center"/>
                </w:tcPr>
                <w:p>
                  <w:pPr>
                    <w:pStyle w:val="7"/>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二级标准</w:t>
                  </w:r>
                </w:p>
              </w:tc>
              <w:tc>
                <w:tcPr>
                  <w:tcW w:w="1436" w:type="dxa"/>
                  <w:tcBorders>
                    <w:bottom w:val="single" w:color="auto" w:sz="12" w:space="0"/>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1436" w:type="dxa"/>
                  <w:tcBorders>
                    <w:bottom w:val="single" w:color="auto" w:sz="12" w:space="0"/>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75</w:t>
                  </w:r>
                </w:p>
              </w:tc>
              <w:tc>
                <w:tcPr>
                  <w:tcW w:w="1437" w:type="dxa"/>
                  <w:tcBorders>
                    <w:bottom w:val="single" w:color="auto" w:sz="12" w:space="0"/>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150</w:t>
                  </w:r>
                </w:p>
              </w:tc>
              <w:tc>
                <w:tcPr>
                  <w:tcW w:w="1437" w:type="dxa"/>
                  <w:tcBorders>
                    <w:bottom w:val="single" w:color="auto" w:sz="12" w:space="0"/>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150</w:t>
                  </w:r>
                </w:p>
              </w:tc>
              <w:tc>
                <w:tcPr>
                  <w:tcW w:w="1437" w:type="dxa"/>
                  <w:tcBorders>
                    <w:bottom w:val="single" w:color="auto" w:sz="12" w:space="0"/>
                    <w:right w:val="nil"/>
                  </w:tcBorders>
                  <w:vAlign w:val="center"/>
                </w:tcPr>
                <w:p>
                  <w:pPr>
                    <w:pStyle w:val="7"/>
                    <w:jc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80</w:t>
                  </w:r>
                </w:p>
              </w:tc>
            </w:tr>
          </w:tbl>
          <w:p>
            <w:pPr>
              <w:pStyle w:val="7"/>
              <w:jc w:val="center"/>
              <w:rPr>
                <w:rFonts w:hint="default"/>
                <w:lang w:val="en-US" w:eastAsia="zh-CN"/>
              </w:rPr>
            </w:pPr>
          </w:p>
          <w:p>
            <w:pPr>
              <w:rPr>
                <w:rFonts w:hint="default"/>
                <w:lang w:val="en-US" w:eastAsia="zh-CN"/>
              </w:rPr>
            </w:pPr>
          </w:p>
          <w:p>
            <w:pPr>
              <w:tabs>
                <w:tab w:val="left" w:pos="720"/>
                <w:tab w:val="left" w:pos="6465"/>
              </w:tabs>
              <w:adjustRightInd w:val="0"/>
              <w:spacing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2、水环境质量现状</w:t>
            </w:r>
          </w:p>
          <w:p>
            <w:pPr>
              <w:tabs>
                <w:tab w:val="left" w:pos="720"/>
              </w:tabs>
              <w:adjustRightIn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地表水环境质量状况</w:t>
            </w:r>
            <w:r>
              <w:rPr>
                <w:rFonts w:hint="eastAsia" w:ascii="Times New Roman" w:hAnsi="Times New Roman" w:cs="Times New Roman"/>
                <w:bCs/>
                <w:color w:val="000000" w:themeColor="text1"/>
                <w:sz w:val="24"/>
                <w:szCs w:val="24"/>
                <w:lang w:eastAsia="zh-CN"/>
                <w14:textFill>
                  <w14:solidFill>
                    <w14:schemeClr w14:val="tx1"/>
                  </w14:solidFill>
                </w14:textFill>
              </w:rPr>
              <w:t>：</w:t>
            </w:r>
            <w:r>
              <w:rPr>
                <w:rFonts w:hint="eastAsia" w:ascii="Times New Roman" w:hAnsi="Times New Roman" w:cs="Times New Roman"/>
                <w:bCs/>
                <w:color w:val="000000" w:themeColor="text1"/>
                <w:sz w:val="24"/>
                <w:szCs w:val="24"/>
                <w14:textFill>
                  <w14:solidFill>
                    <w14:schemeClr w14:val="tx1"/>
                  </w14:solidFill>
                </w14:textFill>
              </w:rPr>
              <w:t>按照《地表水环境质量标准》（GB 3838—2002）和《地表水环境质量评价办法（试行）》（2011年3月）进行评价，2018年全市长江（池州段）、秋浦河、青通河、尧渡河、黄湓河、九华河、白洋河、龙泉河、七星河共计9条河流和升金湖共17个国、省控监测断面水质达Ⅱ～Ⅲ类，水质良好，达标率94.4%,仅升金湖黄湓河入湖区断面水质为Ⅳ类，主要污染因子为总磷。平天湖水质为Ⅳ类，主要污染因子为总磷，该项指标浓度较去年上升了43.4%；清溪河3个监测断面水质为劣Ⅴ类，仅南外环桥断面水质为Ⅴ类，与去年相比略有好转</w:t>
            </w:r>
            <w:r>
              <w:rPr>
                <w:rFonts w:hint="eastAsia" w:ascii="Times New Roman" w:hAnsi="Times New Roman" w:cs="Times New Roman"/>
                <w:bCs/>
                <w:color w:val="000000" w:themeColor="text1"/>
                <w:sz w:val="24"/>
                <w:szCs w:val="24"/>
                <w:lang w:eastAsia="zh-CN"/>
                <w14:textFill>
                  <w14:solidFill>
                    <w14:schemeClr w14:val="tx1"/>
                  </w14:solidFill>
                </w14:textFill>
              </w:rPr>
              <w:t>。</w:t>
            </w:r>
          </w:p>
          <w:p>
            <w:pPr>
              <w:tabs>
                <w:tab w:val="left" w:pos="720"/>
              </w:tabs>
              <w:adjustRightIn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本次评价范围内的地表水是</w:t>
            </w:r>
            <w:r>
              <w:rPr>
                <w:rFonts w:hint="eastAsia" w:ascii="Times New Roman" w:hAnsi="Times New Roman" w:cs="Times New Roman"/>
                <w:bCs/>
                <w:color w:val="000000" w:themeColor="text1"/>
                <w:sz w:val="24"/>
                <w:szCs w:val="24"/>
                <w14:textFill>
                  <w14:solidFill>
                    <w14:schemeClr w14:val="tx1"/>
                  </w14:solidFill>
                </w14:textFill>
              </w:rPr>
              <w:t>长江—江口断面</w:t>
            </w:r>
            <w:r>
              <w:rPr>
                <w:rFonts w:ascii="Times New Roman" w:hAnsi="Times New Roman" w:cs="Times New Roman"/>
                <w:bCs/>
                <w:color w:val="000000" w:themeColor="text1"/>
                <w:sz w:val="24"/>
                <w:szCs w:val="24"/>
                <w14:textFill>
                  <w14:solidFill>
                    <w14:schemeClr w14:val="tx1"/>
                  </w14:solidFill>
                </w14:textFill>
              </w:rPr>
              <w:t>，河流相关断面的监测结果见下表：</w:t>
            </w:r>
          </w:p>
          <w:p>
            <w:pPr>
              <w:pStyle w:val="9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表3-</w:t>
            </w: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  区域水环境质量监测结果（单位：pH值无量纲，其余mg/L）</w:t>
            </w:r>
          </w:p>
          <w:tbl>
            <w:tblPr>
              <w:tblStyle w:val="29"/>
              <w:tblW w:w="861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003"/>
              <w:gridCol w:w="1854"/>
              <w:gridCol w:w="1258"/>
              <w:gridCol w:w="726"/>
              <w:gridCol w:w="1277"/>
              <w:gridCol w:w="15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2003"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采样断面</w:t>
                  </w:r>
                </w:p>
              </w:tc>
              <w:tc>
                <w:tcPr>
                  <w:tcW w:w="1854"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检测日期</w:t>
                  </w:r>
                </w:p>
              </w:tc>
              <w:tc>
                <w:tcPr>
                  <w:tcW w:w="1258"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pH</w:t>
                  </w:r>
                </w:p>
              </w:tc>
              <w:tc>
                <w:tcPr>
                  <w:tcW w:w="726" w:type="dxa"/>
                  <w:tcBorders>
                    <w:right w:val="single" w:color="auto" w:sz="4" w:space="0"/>
                  </w:tcBorders>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COD</w:t>
                  </w:r>
                </w:p>
              </w:tc>
              <w:tc>
                <w:tcPr>
                  <w:tcW w:w="1277" w:type="dxa"/>
                  <w:tcBorders>
                    <w:left w:val="single" w:color="auto" w:sz="4" w:space="0"/>
                  </w:tcBorders>
                  <w:vAlign w:val="center"/>
                </w:tcPr>
                <w:p>
                  <w:pPr>
                    <w:pStyle w:val="90"/>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B</w:t>
                  </w:r>
                  <w:r>
                    <w:rPr>
                      <w:rFonts w:ascii="Times New Roman" w:hAnsi="Times New Roman" w:cs="Times New Roman"/>
                      <w:b/>
                      <w:bCs/>
                      <w:color w:val="000000" w:themeColor="text1"/>
                      <w14:textFill>
                        <w14:solidFill>
                          <w14:schemeClr w14:val="tx1"/>
                        </w14:solidFill>
                      </w14:textFill>
                    </w:rPr>
                    <w:t>OD</w:t>
                  </w:r>
                  <w:r>
                    <w:rPr>
                      <w:rFonts w:ascii="Times New Roman" w:hAnsi="Times New Roman" w:cs="Times New Roman"/>
                      <w:b/>
                      <w:bCs/>
                      <w:color w:val="000000" w:themeColor="text1"/>
                      <w:vertAlign w:val="subscript"/>
                      <w14:textFill>
                        <w14:solidFill>
                          <w14:schemeClr w14:val="tx1"/>
                        </w14:solidFill>
                      </w14:textFill>
                    </w:rPr>
                    <w:t>5</w:t>
                  </w:r>
                </w:p>
              </w:tc>
              <w:tc>
                <w:tcPr>
                  <w:tcW w:w="1501" w:type="dxa"/>
                  <w:vAlign w:val="center"/>
                </w:tcPr>
                <w:p>
                  <w:pPr>
                    <w:pStyle w:val="9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NH</w:t>
                  </w:r>
                  <w:r>
                    <w:rPr>
                      <w:rFonts w:ascii="Times New Roman" w:hAnsi="Times New Roman" w:cs="Times New Roman"/>
                      <w:b/>
                      <w:bCs/>
                      <w:color w:val="000000" w:themeColor="text1"/>
                      <w:vertAlign w:val="subscript"/>
                      <w14:textFill>
                        <w14:solidFill>
                          <w14:schemeClr w14:val="tx1"/>
                        </w14:solidFill>
                      </w14:textFill>
                    </w:rPr>
                    <w:t>3</w:t>
                  </w:r>
                  <w:r>
                    <w:rPr>
                      <w:rFonts w:ascii="Times New Roman" w:hAnsi="Times New Roman" w:cs="Times New Roman"/>
                      <w:b/>
                      <w:bCs/>
                      <w:color w:val="000000" w:themeColor="text1"/>
                      <w14:textFill>
                        <w14:solidFill>
                          <w14:schemeClr w14:val="tx1"/>
                        </w14:solidFill>
                      </w14:textFill>
                    </w:rPr>
                    <w:t>-N</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2003" w:type="dxa"/>
                  <w:vMerge w:val="restart"/>
                  <w:vAlign w:val="center"/>
                </w:tcPr>
                <w:p>
                  <w:pPr>
                    <w:pStyle w:val="90"/>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长江—江口</w:t>
                  </w:r>
                  <w:r>
                    <w:rPr>
                      <w:rFonts w:ascii="Times New Roman" w:hAnsi="Times New Roman" w:cs="Times New Roman"/>
                      <w:b/>
                      <w:bCs/>
                      <w:color w:val="000000" w:themeColor="text1"/>
                      <w14:textFill>
                        <w14:solidFill>
                          <w14:schemeClr w14:val="tx1"/>
                        </w14:solidFill>
                      </w14:textFill>
                    </w:rPr>
                    <w:t>断面</w:t>
                  </w:r>
                </w:p>
              </w:tc>
              <w:tc>
                <w:tcPr>
                  <w:tcW w:w="185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2018.10.25</w:t>
                  </w:r>
                </w:p>
              </w:tc>
              <w:tc>
                <w:tcPr>
                  <w:tcW w:w="1258"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7.44</w:t>
                  </w:r>
                </w:p>
              </w:tc>
              <w:tc>
                <w:tcPr>
                  <w:tcW w:w="726" w:type="dxa"/>
                  <w:tcBorders>
                    <w:right w:val="single" w:color="auto" w:sz="4" w:space="0"/>
                  </w:tcBorders>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w:t>
                  </w:r>
                </w:p>
              </w:tc>
              <w:tc>
                <w:tcPr>
                  <w:tcW w:w="1277" w:type="dxa"/>
                  <w:tcBorders>
                    <w:left w:val="single" w:color="auto" w:sz="4" w:space="0"/>
                  </w:tcBorders>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w:t>
                  </w:r>
                </w:p>
              </w:tc>
              <w:tc>
                <w:tcPr>
                  <w:tcW w:w="150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0.154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2003" w:type="dxa"/>
                  <w:vMerge w:val="continue"/>
                  <w:vAlign w:val="center"/>
                </w:tcPr>
                <w:p>
                  <w:pPr>
                    <w:pStyle w:val="90"/>
                    <w:rPr>
                      <w:rFonts w:ascii="Times New Roman" w:hAnsi="Times New Roman" w:cs="Times New Roman"/>
                      <w:b/>
                      <w:bCs/>
                      <w:color w:val="000000" w:themeColor="text1"/>
                      <w14:textFill>
                        <w14:solidFill>
                          <w14:schemeClr w14:val="tx1"/>
                        </w14:solidFill>
                      </w14:textFill>
                    </w:rPr>
                  </w:pPr>
                </w:p>
              </w:tc>
              <w:tc>
                <w:tcPr>
                  <w:tcW w:w="185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2018.10.26</w:t>
                  </w:r>
                </w:p>
              </w:tc>
              <w:tc>
                <w:tcPr>
                  <w:tcW w:w="1258"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7.56</w:t>
                  </w:r>
                </w:p>
              </w:tc>
              <w:tc>
                <w:tcPr>
                  <w:tcW w:w="726" w:type="dxa"/>
                  <w:tcBorders>
                    <w:right w:val="single" w:color="auto" w:sz="4" w:space="0"/>
                  </w:tcBorders>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p>
              </w:tc>
              <w:tc>
                <w:tcPr>
                  <w:tcW w:w="1277" w:type="dxa"/>
                  <w:tcBorders>
                    <w:left w:val="single" w:color="auto" w:sz="4" w:space="0"/>
                  </w:tcBorders>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w:t>
                  </w:r>
                </w:p>
              </w:tc>
              <w:tc>
                <w:tcPr>
                  <w:tcW w:w="150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0.163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2003" w:type="dxa"/>
                  <w:vAlign w:val="center"/>
                </w:tcPr>
                <w:p>
                  <w:pPr>
                    <w:pStyle w:val="90"/>
                    <w:rPr>
                      <w:rFonts w:ascii="Times New Roman" w:hAnsi="Times New Roman" w:cs="Times New Roman"/>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Ⅲ</w:t>
                  </w:r>
                  <w:r>
                    <w:rPr>
                      <w:rFonts w:ascii="Times New Roman" w:hAnsi="Times New Roman" w:cs="Times New Roman"/>
                      <w:b/>
                      <w:bCs/>
                      <w:color w:val="000000" w:themeColor="text1"/>
                      <w14:textFill>
                        <w14:solidFill>
                          <w14:schemeClr w14:val="tx1"/>
                        </w14:solidFill>
                      </w14:textFill>
                    </w:rPr>
                    <w:t>类水标准</w:t>
                  </w:r>
                </w:p>
              </w:tc>
              <w:tc>
                <w:tcPr>
                  <w:tcW w:w="1854"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p>
              </w:tc>
              <w:tc>
                <w:tcPr>
                  <w:tcW w:w="1258"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6-9</w:t>
                  </w:r>
                </w:p>
              </w:tc>
              <w:tc>
                <w:tcPr>
                  <w:tcW w:w="726" w:type="dxa"/>
                  <w:tcBorders>
                    <w:right w:val="single" w:color="auto" w:sz="4" w:space="0"/>
                  </w:tcBorders>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w:t>
                  </w:r>
                </w:p>
              </w:tc>
              <w:tc>
                <w:tcPr>
                  <w:tcW w:w="1277" w:type="dxa"/>
                  <w:tcBorders>
                    <w:left w:val="single" w:color="auto" w:sz="4" w:space="0"/>
                  </w:tcBorders>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p>
              </w:tc>
              <w:tc>
                <w:tcPr>
                  <w:tcW w:w="1501" w:type="dxa"/>
                  <w:vAlign w:val="center"/>
                </w:tcPr>
                <w:p>
                  <w:pPr>
                    <w:pStyle w:val="9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w:t>
                  </w:r>
                </w:p>
              </w:tc>
            </w:tr>
          </w:tbl>
          <w:p>
            <w:pPr>
              <w:tabs>
                <w:tab w:val="left" w:pos="720"/>
              </w:tabs>
              <w:adjustRightInd w:val="0"/>
              <w:spacing w:before="156" w:beforeLines="50"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监测结果表明，项目所在地地表水水体水质符合《地表水环境质量标准》（</w:t>
            </w:r>
            <w:r>
              <w:rPr>
                <w:rFonts w:ascii="Times New Roman" w:hAnsi="Times New Roman" w:cs="Times New Roman"/>
                <w:bCs/>
                <w:color w:val="000000" w:themeColor="text1"/>
                <w:sz w:val="24"/>
                <w:szCs w:val="24"/>
                <w14:textFill>
                  <w14:solidFill>
                    <w14:schemeClr w14:val="tx1"/>
                  </w14:solidFill>
                </w14:textFill>
              </w:rPr>
              <w:t>GB3838-2002</w:t>
            </w:r>
            <w:r>
              <w:rPr>
                <w:rFonts w:hint="eastAsia" w:ascii="Times New Roman" w:hAnsi="Times New Roman" w:cs="Times New Roman"/>
                <w:bCs/>
                <w:color w:val="000000" w:themeColor="text1"/>
                <w:sz w:val="24"/>
                <w:szCs w:val="24"/>
                <w14:textFill>
                  <w14:solidFill>
                    <w14:schemeClr w14:val="tx1"/>
                  </w14:solidFill>
                </w14:textFill>
              </w:rPr>
              <w:t>）中</w:t>
            </w:r>
            <w:r>
              <w:rPr>
                <w:rFonts w:hint="eastAsia" w:ascii="宋体" w:hAnsi="宋体" w:cs="宋体"/>
                <w:bCs/>
                <w:color w:val="000000" w:themeColor="text1"/>
                <w:sz w:val="24"/>
                <w:szCs w:val="24"/>
                <w14:textFill>
                  <w14:solidFill>
                    <w14:schemeClr w14:val="tx1"/>
                  </w14:solidFill>
                </w14:textFill>
              </w:rPr>
              <w:t>Ⅲ</w:t>
            </w:r>
            <w:r>
              <w:rPr>
                <w:rFonts w:hint="eastAsia" w:ascii="Times New Roman" w:hAnsi="Times New Roman" w:cs="Times New Roman"/>
                <w:bCs/>
                <w:color w:val="000000" w:themeColor="text1"/>
                <w:sz w:val="24"/>
                <w:szCs w:val="24"/>
                <w14:textFill>
                  <w14:solidFill>
                    <w14:schemeClr w14:val="tx1"/>
                  </w14:solidFill>
                </w14:textFill>
              </w:rPr>
              <w:t>类水质标准。</w:t>
            </w:r>
          </w:p>
          <w:p>
            <w:pPr>
              <w:tabs>
                <w:tab w:val="left" w:pos="720"/>
              </w:tabs>
              <w:adjustRightInd w:val="0"/>
              <w:spacing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3、声环境质量现状</w:t>
            </w:r>
          </w:p>
          <w:p>
            <w:pPr>
              <w:tabs>
                <w:tab w:val="left" w:pos="720"/>
              </w:tabs>
              <w:adjustRightIn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该项目厂界噪声</w:t>
            </w:r>
            <w:r>
              <w:rPr>
                <w:rFonts w:ascii="Times New Roman" w:hAnsi="Times New Roman" w:cs="Times New Roman"/>
                <w:bCs/>
                <w:color w:val="000000" w:themeColor="text1"/>
                <w:sz w:val="24"/>
                <w:szCs w:val="24"/>
                <w14:textFill>
                  <w14:solidFill>
                    <w14:schemeClr w14:val="tx1"/>
                  </w14:solidFill>
                </w14:textFill>
              </w:rPr>
              <w:t>监测结果详见下表：</w:t>
            </w:r>
          </w:p>
          <w:p>
            <w:pPr>
              <w:tabs>
                <w:tab w:val="left" w:pos="720"/>
              </w:tabs>
              <w:adjustRightInd w:val="0"/>
              <w:snapToGrid w:val="0"/>
              <w:spacing w:before="156" w:beforeLines="50"/>
              <w:jc w:val="center"/>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表3-</w:t>
            </w:r>
            <w:r>
              <w:rPr>
                <w:rFonts w:hint="eastAsia" w:ascii="Times New Roman" w:hAnsi="Times New Roman" w:cs="Times New Roman"/>
                <w:b/>
                <w:bCs/>
                <w:color w:val="000000" w:themeColor="text1"/>
                <w:sz w:val="24"/>
                <w:szCs w:val="24"/>
                <w14:textFill>
                  <w14:solidFill>
                    <w14:schemeClr w14:val="tx1"/>
                  </w14:solidFill>
                </w14:textFill>
              </w:rPr>
              <w:t>4</w:t>
            </w:r>
            <w:r>
              <w:rPr>
                <w:rFonts w:ascii="Times New Roman" w:hAnsi="Times New Roman" w:cs="Times New Roman"/>
                <w:b/>
                <w:bCs/>
                <w:color w:val="000000" w:themeColor="text1"/>
                <w:sz w:val="24"/>
                <w:szCs w:val="24"/>
                <w14:textFill>
                  <w14:solidFill>
                    <w14:schemeClr w14:val="tx1"/>
                  </w14:solidFill>
                </w14:textFill>
              </w:rPr>
              <w:t xml:space="preserve">  声环境现状监测结果</w:t>
            </w:r>
          </w:p>
          <w:tbl>
            <w:tblPr>
              <w:tblStyle w:val="29"/>
              <w:tblW w:w="861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586"/>
              <w:gridCol w:w="1031"/>
              <w:gridCol w:w="1035"/>
              <w:gridCol w:w="1599"/>
              <w:gridCol w:w="1458"/>
              <w:gridCol w:w="1458"/>
              <w:gridCol w:w="145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exact"/>
                <w:jc w:val="center"/>
              </w:trPr>
              <w:tc>
                <w:tcPr>
                  <w:tcW w:w="586"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测点</w:t>
                  </w:r>
                </w:p>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编号</w:t>
                  </w:r>
                </w:p>
              </w:tc>
              <w:tc>
                <w:tcPr>
                  <w:tcW w:w="1031"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位置</w:t>
                  </w:r>
                </w:p>
              </w:tc>
              <w:tc>
                <w:tcPr>
                  <w:tcW w:w="1035"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监测日期</w:t>
                  </w:r>
                </w:p>
              </w:tc>
              <w:tc>
                <w:tcPr>
                  <w:tcW w:w="3057" w:type="dxa"/>
                  <w:gridSpan w:val="2"/>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监测结果</w:t>
                  </w:r>
                </w:p>
              </w:tc>
              <w:tc>
                <w:tcPr>
                  <w:tcW w:w="2910" w:type="dxa"/>
                  <w:gridSpan w:val="2"/>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GB3096-2008  3类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exact"/>
                <w:jc w:val="center"/>
              </w:trPr>
              <w:tc>
                <w:tcPr>
                  <w:tcW w:w="586" w:type="dxa"/>
                  <w:vMerge w:val="continue"/>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p>
              </w:tc>
              <w:tc>
                <w:tcPr>
                  <w:tcW w:w="1031" w:type="dxa"/>
                  <w:vMerge w:val="continue"/>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p>
              </w:tc>
              <w:tc>
                <w:tcPr>
                  <w:tcW w:w="1035" w:type="dxa"/>
                  <w:vMerge w:val="continue"/>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p>
              </w:tc>
              <w:tc>
                <w:tcPr>
                  <w:tcW w:w="1599" w:type="dxa"/>
                  <w:tcBorders>
                    <w:right w:val="single" w:color="auto" w:sz="4" w:space="0"/>
                  </w:tcBorders>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昼间(dB(A))</w:t>
                  </w:r>
                </w:p>
              </w:tc>
              <w:tc>
                <w:tcPr>
                  <w:tcW w:w="1458" w:type="dxa"/>
                  <w:tcBorders>
                    <w:left w:val="single" w:color="auto" w:sz="4" w:space="0"/>
                  </w:tcBorders>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夜间(dB(A))</w:t>
                  </w:r>
                </w:p>
              </w:tc>
              <w:tc>
                <w:tcPr>
                  <w:tcW w:w="1458" w:type="dxa"/>
                  <w:tcBorders>
                    <w:right w:val="single" w:color="auto" w:sz="4" w:space="0"/>
                  </w:tcBorders>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昼间(dB(A))</w:t>
                  </w:r>
                </w:p>
              </w:tc>
              <w:tc>
                <w:tcPr>
                  <w:tcW w:w="1452" w:type="dxa"/>
                  <w:tcBorders>
                    <w:left w:val="single" w:color="auto" w:sz="4" w:space="0"/>
                  </w:tcBorders>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夜间(dB(A))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exact"/>
                <w:jc w:val="center"/>
              </w:trPr>
              <w:tc>
                <w:tcPr>
                  <w:tcW w:w="586"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bookmarkStart w:id="1" w:name="_Hlk255971564"/>
                  <w:bookmarkStart w:id="2" w:name="OLE_LINK6" w:colFirst="3" w:colLast="6"/>
                  <w:bookmarkStart w:id="3" w:name="OLE_LINK5" w:colFirst="3" w:colLast="6"/>
                  <w:bookmarkStart w:id="4" w:name="OLE_LINK2" w:colFirst="3" w:colLast="4"/>
                  <w:bookmarkStart w:id="5" w:name="OLE_LINK3" w:colFirst="3" w:colLast="4"/>
                  <w:r>
                    <w:rPr>
                      <w:rFonts w:ascii="Times New Roman" w:hAnsi="Times New Roman" w:cs="Times New Roman"/>
                      <w:b/>
                      <w:bCs/>
                      <w:color w:val="000000" w:themeColor="text1"/>
                      <w:szCs w:val="21"/>
                      <w14:textFill>
                        <w14:solidFill>
                          <w14:schemeClr w14:val="tx1"/>
                        </w14:solidFill>
                      </w14:textFill>
                    </w:rPr>
                    <w:t>1#</w:t>
                  </w:r>
                </w:p>
              </w:tc>
              <w:tc>
                <w:tcPr>
                  <w:tcW w:w="103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东面边界</w:t>
                  </w:r>
                </w:p>
              </w:tc>
              <w:tc>
                <w:tcPr>
                  <w:tcW w:w="1035" w:type="dxa"/>
                  <w:vMerge w:val="restart"/>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201</w:t>
                  </w:r>
                  <w:r>
                    <w:rPr>
                      <w:rFonts w:hint="eastAsia" w:ascii="Times New Roman" w:hAnsi="Times New Roman" w:cs="Times New Roman"/>
                      <w:color w:val="000000" w:themeColor="text1"/>
                      <w:lang w:val="en-US" w:eastAsia="zh-CN"/>
                      <w14:textFill>
                        <w14:solidFill>
                          <w14:schemeClr w14:val="tx1"/>
                        </w14:solidFill>
                      </w14:textFill>
                    </w:rPr>
                    <w:t>9.7.4</w:t>
                  </w:r>
                </w:p>
              </w:tc>
              <w:tc>
                <w:tcPr>
                  <w:tcW w:w="1599"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57</w:t>
                  </w:r>
                </w:p>
              </w:tc>
              <w:tc>
                <w:tcPr>
                  <w:tcW w:w="1458"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48</w:t>
                  </w:r>
                </w:p>
              </w:tc>
              <w:tc>
                <w:tcPr>
                  <w:tcW w:w="1458" w:type="dxa"/>
                  <w:vMerge w:val="restart"/>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r>
                    <w:rPr>
                      <w:rFonts w:hint="eastAsia" w:ascii="Times New Roman" w:hAnsi="Times New Roman" w:cs="Times New Roman"/>
                      <w:color w:val="000000" w:themeColor="text1"/>
                      <w:szCs w:val="21"/>
                      <w14:textFill>
                        <w14:solidFill>
                          <w14:schemeClr w14:val="tx1"/>
                        </w14:solidFill>
                      </w14:textFill>
                    </w:rPr>
                    <w:t>5</w:t>
                  </w:r>
                </w:p>
              </w:tc>
              <w:tc>
                <w:tcPr>
                  <w:tcW w:w="1452" w:type="dxa"/>
                  <w:vMerge w:val="restart"/>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r>
                    <w:rPr>
                      <w:rFonts w:hint="eastAsia" w:ascii="Times New Roman" w:hAnsi="Times New Roman" w:cs="Times New Roman"/>
                      <w:color w:val="000000" w:themeColor="text1"/>
                      <w:szCs w:val="21"/>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exact"/>
                <w:jc w:val="center"/>
              </w:trPr>
              <w:tc>
                <w:tcPr>
                  <w:tcW w:w="586"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2#</w:t>
                  </w:r>
                </w:p>
              </w:tc>
              <w:tc>
                <w:tcPr>
                  <w:tcW w:w="103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南面边界</w:t>
                  </w:r>
                </w:p>
              </w:tc>
              <w:tc>
                <w:tcPr>
                  <w:tcW w:w="103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1599"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54</w:t>
                  </w:r>
                </w:p>
              </w:tc>
              <w:tc>
                <w:tcPr>
                  <w:tcW w:w="1458"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47</w:t>
                  </w:r>
                </w:p>
              </w:tc>
              <w:tc>
                <w:tcPr>
                  <w:tcW w:w="1458"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1452"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exact"/>
                <w:jc w:val="center"/>
              </w:trPr>
              <w:tc>
                <w:tcPr>
                  <w:tcW w:w="586"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3#</w:t>
                  </w:r>
                </w:p>
              </w:tc>
              <w:tc>
                <w:tcPr>
                  <w:tcW w:w="103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西面边界</w:t>
                  </w:r>
                </w:p>
              </w:tc>
              <w:tc>
                <w:tcPr>
                  <w:tcW w:w="103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1599"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55</w:t>
                  </w:r>
                </w:p>
              </w:tc>
              <w:tc>
                <w:tcPr>
                  <w:tcW w:w="1458"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48</w:t>
                  </w:r>
                </w:p>
              </w:tc>
              <w:tc>
                <w:tcPr>
                  <w:tcW w:w="1458"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1452"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40" w:hRule="exact"/>
                <w:jc w:val="center"/>
              </w:trPr>
              <w:tc>
                <w:tcPr>
                  <w:tcW w:w="586"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4#</w:t>
                  </w:r>
                </w:p>
              </w:tc>
              <w:tc>
                <w:tcPr>
                  <w:tcW w:w="103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北面边界</w:t>
                  </w:r>
                </w:p>
              </w:tc>
              <w:tc>
                <w:tcPr>
                  <w:tcW w:w="103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1599"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56</w:t>
                  </w:r>
                </w:p>
              </w:tc>
              <w:tc>
                <w:tcPr>
                  <w:tcW w:w="1458" w:type="dxa"/>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46</w:t>
                  </w:r>
                </w:p>
              </w:tc>
              <w:tc>
                <w:tcPr>
                  <w:tcW w:w="1458"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1452"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r>
            <w:bookmarkEnd w:id="1"/>
            <w:bookmarkEnd w:id="2"/>
            <w:bookmarkEnd w:id="3"/>
            <w:bookmarkEnd w:id="4"/>
            <w:bookmarkEnd w:id="5"/>
          </w:tbl>
          <w:p>
            <w:pPr>
              <w:tabs>
                <w:tab w:val="left" w:pos="720"/>
              </w:tabs>
              <w:adjustRightInd w:val="0"/>
              <w:spacing w:before="156" w:beforeLines="50" w:line="360" w:lineRule="auto"/>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由监测结果可以看出，项目所在区域四周厂界噪声均可满足《声环境质量标准》（GB3096-2008）</w:t>
            </w:r>
            <w:r>
              <w:rPr>
                <w:rFonts w:hint="eastAsia" w:ascii="Times New Roman" w:hAnsi="Times New Roman" w:cs="Times New Roman"/>
                <w:bCs/>
                <w:color w:val="000000" w:themeColor="text1"/>
                <w:sz w:val="24"/>
                <w:szCs w:val="24"/>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类区标准要求，表明所在区域声环境质量较好。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jc w:val="center"/>
        </w:trPr>
        <w:tc>
          <w:tcPr>
            <w:tcW w:w="8835" w:type="dxa"/>
          </w:tcPr>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主要环境保护目标（列出名单及保护级别）：</w:t>
            </w:r>
          </w:p>
          <w:p>
            <w:pPr>
              <w:spacing w:line="360" w:lineRule="auto"/>
              <w:ind w:firstLine="480" w:firstLineChars="200"/>
              <w:rPr>
                <w:b/>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该项目地处</w:t>
            </w:r>
            <w:r>
              <w:rPr>
                <w:rFonts w:hint="eastAsia"/>
                <w:color w:val="000000" w:themeColor="text1"/>
                <w:sz w:val="24"/>
                <w:szCs w:val="24"/>
                <w:lang w:val="en-US" w:eastAsia="zh-CN"/>
                <w14:textFill>
                  <w14:solidFill>
                    <w14:schemeClr w14:val="tx1"/>
                  </w14:solidFill>
                </w14:textFill>
              </w:rPr>
              <w:t>池州市通港大道91号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评价区域内无文物保护点、无自然保护区和风景名胜区等敏感点，未发现有国家保护的野生动植物。环境保护目标</w:t>
            </w:r>
            <w:r>
              <w:rPr>
                <w:rFonts w:hint="eastAsia"/>
                <w:color w:val="000000" w:themeColor="text1"/>
                <w:sz w:val="24"/>
                <w:szCs w:val="24"/>
                <w14:textFill>
                  <w14:solidFill>
                    <w14:schemeClr w14:val="tx1"/>
                  </w14:solidFill>
                </w14:textFill>
              </w:rPr>
              <w:t>具体</w:t>
            </w:r>
            <w:r>
              <w:rPr>
                <w:color w:val="000000" w:themeColor="text1"/>
                <w:sz w:val="24"/>
                <w:szCs w:val="24"/>
                <w14:textFill>
                  <w14:solidFill>
                    <w14:schemeClr w14:val="tx1"/>
                  </w14:solidFill>
                </w14:textFill>
              </w:rPr>
              <w:t>如下：</w:t>
            </w:r>
          </w:p>
          <w:p>
            <w:pPr>
              <w:tabs>
                <w:tab w:val="left" w:pos="720"/>
              </w:tabs>
              <w:adjustRightInd w:val="0"/>
              <w:snapToGrid w:val="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表</w:t>
            </w:r>
            <w:r>
              <w:rPr>
                <w:b/>
                <w:color w:val="000000" w:themeColor="text1"/>
                <w:sz w:val="24"/>
                <w:szCs w:val="24"/>
                <w14:textFill>
                  <w14:solidFill>
                    <w14:schemeClr w14:val="tx1"/>
                  </w14:solidFill>
                </w14:textFill>
              </w:rPr>
              <w:t>3-</w:t>
            </w:r>
            <w:r>
              <w:rPr>
                <w:rFonts w:hint="eastAsia"/>
                <w:b/>
                <w:color w:val="000000" w:themeColor="text1"/>
                <w:sz w:val="24"/>
                <w:szCs w:val="24"/>
                <w14:textFill>
                  <w14:solidFill>
                    <w14:schemeClr w14:val="tx1"/>
                  </w14:solidFill>
                </w14:textFill>
              </w:rPr>
              <w:t>5</w:t>
            </w:r>
            <w:r>
              <w:rPr>
                <w:b/>
                <w:color w:val="000000" w:themeColor="text1"/>
                <w:sz w:val="24"/>
                <w:szCs w:val="24"/>
                <w14:textFill>
                  <w14:solidFill>
                    <w14:schemeClr w14:val="tx1"/>
                  </w14:solidFill>
                </w14:textFill>
              </w:rPr>
              <w:t xml:space="preserve"> </w:t>
            </w:r>
            <w:r>
              <w:rPr>
                <w:rFonts w:hint="eastAsia"/>
                <w:b/>
                <w:color w:val="000000" w:themeColor="text1"/>
                <w:sz w:val="24"/>
                <w:szCs w:val="24"/>
                <w14:textFill>
                  <w14:solidFill>
                    <w14:schemeClr w14:val="tx1"/>
                  </w14:solidFill>
                </w14:textFill>
              </w:rPr>
              <w:t>环境保护目标一览表</w:t>
            </w:r>
          </w:p>
          <w:tbl>
            <w:tblPr>
              <w:tblStyle w:val="30"/>
              <w:tblW w:w="865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95"/>
              <w:gridCol w:w="1302"/>
              <w:gridCol w:w="889"/>
              <w:gridCol w:w="855"/>
              <w:gridCol w:w="1556"/>
              <w:gridCol w:w="855"/>
              <w:gridCol w:w="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名称</w:t>
                  </w:r>
                </w:p>
              </w:tc>
              <w:tc>
                <w:tcPr>
                  <w:tcW w:w="2697" w:type="dxa"/>
                  <w:gridSpan w:val="2"/>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坐标</w:t>
                  </w:r>
                </w:p>
              </w:tc>
              <w:tc>
                <w:tcPr>
                  <w:tcW w:w="889"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保护</w:t>
                  </w:r>
                </w:p>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对象</w:t>
                  </w:r>
                </w:p>
              </w:tc>
              <w:tc>
                <w:tcPr>
                  <w:tcW w:w="855"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保护</w:t>
                  </w:r>
                </w:p>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内容</w:t>
                  </w:r>
                </w:p>
              </w:tc>
              <w:tc>
                <w:tcPr>
                  <w:tcW w:w="1556"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环境</w:t>
                  </w:r>
                </w:p>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功能区</w:t>
                  </w:r>
                </w:p>
              </w:tc>
              <w:tc>
                <w:tcPr>
                  <w:tcW w:w="855"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相对厂址方位</w:t>
                  </w:r>
                </w:p>
              </w:tc>
              <w:tc>
                <w:tcPr>
                  <w:tcW w:w="950"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相对厂界距离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1395" w:type="dxa"/>
                  <w:tcBorders>
                    <w:tl2br w:val="nil"/>
                    <w:tr2bl w:val="nil"/>
                  </w:tcBorders>
                  <w:vAlign w:val="center"/>
                </w:tcPr>
                <w:p>
                  <w:pPr>
                    <w:tabs>
                      <w:tab w:val="left" w:pos="720"/>
                    </w:tabs>
                    <w:adjustRightInd w:val="0"/>
                    <w:snapToGrid w:val="0"/>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经度</w:t>
                  </w:r>
                </w:p>
              </w:tc>
              <w:tc>
                <w:tcPr>
                  <w:tcW w:w="1302" w:type="dxa"/>
                  <w:tcBorders>
                    <w:tl2br w:val="nil"/>
                    <w:tr2bl w:val="nil"/>
                  </w:tcBorders>
                  <w:vAlign w:val="center"/>
                </w:tcPr>
                <w:p>
                  <w:pPr>
                    <w:tabs>
                      <w:tab w:val="left" w:pos="720"/>
                    </w:tabs>
                    <w:adjustRightInd w:val="0"/>
                    <w:snapToGrid w:val="0"/>
                    <w:jc w:val="center"/>
                    <w:rPr>
                      <w:rFonts w:hint="eastAsia"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纬度</w:t>
                  </w:r>
                  <w:bookmarkStart w:id="12" w:name="_GoBack"/>
                  <w:bookmarkEnd w:id="12"/>
                </w:p>
              </w:tc>
              <w:tc>
                <w:tcPr>
                  <w:tcW w:w="889"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855"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855"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950"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兴业新村</w:t>
                  </w:r>
                </w:p>
              </w:tc>
              <w:tc>
                <w:tcPr>
                  <w:tcW w:w="1395"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117.580901</w:t>
                  </w:r>
                </w:p>
              </w:tc>
              <w:tc>
                <w:tcPr>
                  <w:tcW w:w="1302"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30.707815</w:t>
                  </w:r>
                </w:p>
              </w:tc>
              <w:tc>
                <w:tcPr>
                  <w:tcW w:w="889" w:type="dxa"/>
                  <w:tcBorders>
                    <w:tl2br w:val="nil"/>
                    <w:tr2bl w:val="nil"/>
                  </w:tcBorders>
                  <w:vAlign w:val="center"/>
                </w:tcPr>
                <w:p>
                  <w:pPr>
                    <w:pStyle w:val="24"/>
                    <w:jc w:val="center"/>
                    <w:rPr>
                      <w:rFonts w:ascii="Times New Roman"/>
                      <w:b w:val="0"/>
                      <w:bCs w:val="0"/>
                      <w:color w:val="000000" w:themeColor="text1"/>
                      <w:sz w:val="21"/>
                      <w:szCs w:val="21"/>
                      <w14:textFill>
                        <w14:solidFill>
                          <w14:schemeClr w14:val="tx1"/>
                        </w14:solidFill>
                      </w14:textFill>
                    </w:rPr>
                  </w:pPr>
                  <w:r>
                    <w:rPr>
                      <w:rFonts w:hint="eastAsia" w:ascii="Times New Roman"/>
                      <w:b w:val="0"/>
                      <w:bCs w:val="0"/>
                      <w:color w:val="000000" w:themeColor="text1"/>
                      <w:sz w:val="21"/>
                      <w:szCs w:val="21"/>
                      <w14:textFill>
                        <w14:solidFill>
                          <w14:schemeClr w14:val="tx1"/>
                        </w14:solidFill>
                      </w14:textFill>
                    </w:rPr>
                    <w:t>居民</w:t>
                  </w:r>
                </w:p>
              </w:tc>
              <w:tc>
                <w:tcPr>
                  <w:tcW w:w="855" w:type="dxa"/>
                  <w:vMerge w:val="restart"/>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环境</w:t>
                  </w:r>
                </w:p>
                <w:p>
                  <w:pPr>
                    <w:tabs>
                      <w:tab w:val="left" w:pos="720"/>
                    </w:tabs>
                    <w:adjustRightInd w:val="0"/>
                    <w:snapToGrid w:val="0"/>
                    <w:jc w:val="center"/>
                    <w:rPr>
                      <w:b/>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空气</w:t>
                  </w:r>
                </w:p>
              </w:tc>
              <w:tc>
                <w:tcPr>
                  <w:tcW w:w="1556" w:type="dxa"/>
                  <w:vMerge w:val="restart"/>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《环境空气质量标准》（</w:t>
                  </w:r>
                  <w:r>
                    <w:rPr>
                      <w:rFonts w:ascii="Times New Roman"/>
                      <w:color w:val="000000" w:themeColor="text1"/>
                      <w:szCs w:val="21"/>
                      <w14:textFill>
                        <w14:solidFill>
                          <w14:schemeClr w14:val="tx1"/>
                        </w14:solidFill>
                      </w14:textFill>
                    </w:rPr>
                    <w:t>GB 3095-2012</w:t>
                  </w:r>
                  <w:r>
                    <w:rPr>
                      <w:rFonts w:hint="eastAsia" w:ascii="Times New Roman"/>
                      <w:color w:val="000000" w:themeColor="text1"/>
                      <w:szCs w:val="21"/>
                      <w14:textFill>
                        <w14:solidFill>
                          <w14:schemeClr w14:val="tx1"/>
                        </w14:solidFill>
                      </w14:textFill>
                    </w:rPr>
                    <w:t>）二级</w:t>
                  </w:r>
                </w:p>
              </w:tc>
              <w:tc>
                <w:tcPr>
                  <w:tcW w:w="855" w:type="dxa"/>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E</w:t>
                  </w:r>
                </w:p>
              </w:tc>
              <w:tc>
                <w:tcPr>
                  <w:tcW w:w="950" w:type="dxa"/>
                  <w:tcBorders>
                    <w:tl2br w:val="nil"/>
                    <w:tr2bl w:val="nil"/>
                  </w:tcBorders>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940</w:t>
                  </w:r>
                  <w:r>
                    <w:rPr>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迎宾花园</w:t>
                  </w:r>
                </w:p>
              </w:tc>
              <w:tc>
                <w:tcPr>
                  <w:tcW w:w="1395"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117.578605</w:t>
                  </w:r>
                </w:p>
              </w:tc>
              <w:tc>
                <w:tcPr>
                  <w:tcW w:w="1302"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30.696745</w:t>
                  </w:r>
                </w:p>
              </w:tc>
              <w:tc>
                <w:tcPr>
                  <w:tcW w:w="889" w:type="dxa"/>
                  <w:tcBorders>
                    <w:tl2br w:val="nil"/>
                    <w:tr2bl w:val="nil"/>
                  </w:tcBorders>
                  <w:vAlign w:val="center"/>
                </w:tcPr>
                <w:p>
                  <w:pPr>
                    <w:pStyle w:val="24"/>
                    <w:jc w:val="center"/>
                    <w:rPr>
                      <w:rFonts w:ascii="Times New Roman"/>
                      <w:b w:val="0"/>
                      <w:bCs w:val="0"/>
                      <w:color w:val="000000" w:themeColor="text1"/>
                      <w:sz w:val="21"/>
                      <w:szCs w:val="21"/>
                      <w14:textFill>
                        <w14:solidFill>
                          <w14:schemeClr w14:val="tx1"/>
                        </w14:solidFill>
                      </w14:textFill>
                    </w:rPr>
                  </w:pPr>
                  <w:r>
                    <w:rPr>
                      <w:rFonts w:hint="eastAsia" w:ascii="Times New Roman"/>
                      <w:b w:val="0"/>
                      <w:bCs w:val="0"/>
                      <w:color w:val="000000" w:themeColor="text1"/>
                      <w:sz w:val="2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855" w:type="dxa"/>
                  <w:tcBorders>
                    <w:tl2br w:val="nil"/>
                    <w:tr2bl w:val="nil"/>
                  </w:tcBorders>
                  <w:vAlign w:val="center"/>
                </w:tcPr>
                <w:p>
                  <w:pPr>
                    <w:pStyle w:val="64"/>
                    <w:rPr>
                      <w:rFonts w:eastAsia="宋体"/>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S</w:t>
                  </w:r>
                </w:p>
              </w:tc>
              <w:tc>
                <w:tcPr>
                  <w:tcW w:w="950" w:type="dxa"/>
                  <w:tcBorders>
                    <w:tl2br w:val="nil"/>
                    <w:tr2bl w:val="nil"/>
                  </w:tcBorders>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1083</w:t>
                  </w:r>
                  <w:r>
                    <w:rPr>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小冲杜家</w:t>
                  </w:r>
                </w:p>
              </w:tc>
              <w:tc>
                <w:tcPr>
                  <w:tcW w:w="1395"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117.593196</w:t>
                  </w:r>
                </w:p>
              </w:tc>
              <w:tc>
                <w:tcPr>
                  <w:tcW w:w="1302"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30.696081</w:t>
                  </w:r>
                </w:p>
              </w:tc>
              <w:tc>
                <w:tcPr>
                  <w:tcW w:w="889" w:type="dxa"/>
                  <w:tcBorders>
                    <w:tl2br w:val="nil"/>
                    <w:tr2bl w:val="nil"/>
                  </w:tcBorders>
                  <w:vAlign w:val="center"/>
                </w:tcPr>
                <w:p>
                  <w:pPr>
                    <w:pStyle w:val="24"/>
                    <w:jc w:val="center"/>
                    <w:rPr>
                      <w:rFonts w:ascii="Times New Roman"/>
                      <w:b w:val="0"/>
                      <w:bCs w:val="0"/>
                      <w:color w:val="000000" w:themeColor="text1"/>
                      <w:sz w:val="21"/>
                      <w:szCs w:val="21"/>
                      <w14:textFill>
                        <w14:solidFill>
                          <w14:schemeClr w14:val="tx1"/>
                        </w14:solidFill>
                      </w14:textFill>
                    </w:rPr>
                  </w:pPr>
                  <w:r>
                    <w:rPr>
                      <w:rFonts w:hint="eastAsia" w:ascii="Times New Roman"/>
                      <w:b w:val="0"/>
                      <w:bCs w:val="0"/>
                      <w:color w:val="000000" w:themeColor="text1"/>
                      <w:sz w:val="2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855" w:type="dxa"/>
                  <w:tcBorders>
                    <w:tl2br w:val="nil"/>
                    <w:tr2bl w:val="nil"/>
                  </w:tcBorders>
                  <w:vAlign w:val="center"/>
                </w:tcPr>
                <w:p>
                  <w:pPr>
                    <w:pStyle w:val="64"/>
                    <w:rPr>
                      <w:rFonts w:eastAsia="宋体"/>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SE</w:t>
                  </w:r>
                </w:p>
              </w:tc>
              <w:tc>
                <w:tcPr>
                  <w:tcW w:w="950" w:type="dxa"/>
                  <w:tcBorders>
                    <w:tl2br w:val="nil"/>
                    <w:tr2bl w:val="nil"/>
                  </w:tcBorders>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2262</w:t>
                  </w:r>
                  <w:r>
                    <w:rPr>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tcBorders>
                    <w:tl2br w:val="nil"/>
                    <w:tr2bl w:val="nil"/>
                  </w:tcBorders>
                  <w:vAlign w:val="center"/>
                </w:tcPr>
                <w:p>
                  <w:pPr>
                    <w:pStyle w:val="24"/>
                    <w:jc w:val="center"/>
                    <w:rPr>
                      <w:color w:val="000000" w:themeColor="text1"/>
                      <w:sz w:val="21"/>
                      <w:szCs w:val="21"/>
                      <w14:textFill>
                        <w14:solidFill>
                          <w14:schemeClr w14:val="tx1"/>
                        </w14:solidFill>
                      </w14:textFill>
                    </w:rPr>
                  </w:pPr>
                  <w:r>
                    <w:rPr>
                      <w:rFonts w:hint="eastAsia" w:ascii="Times New Roman"/>
                      <w:b w:val="0"/>
                      <w:bCs w:val="0"/>
                      <w:color w:val="000000" w:themeColor="text1"/>
                      <w:sz w:val="21"/>
                      <w:szCs w:val="21"/>
                      <w14:textFill>
                        <w14:solidFill>
                          <w14:schemeClr w14:val="tx1"/>
                        </w14:solidFill>
                      </w14:textFill>
                    </w:rPr>
                    <w:t>鸭房章</w:t>
                  </w:r>
                </w:p>
              </w:tc>
              <w:tc>
                <w:tcPr>
                  <w:tcW w:w="1395"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117.584613</w:t>
                  </w:r>
                </w:p>
              </w:tc>
              <w:tc>
                <w:tcPr>
                  <w:tcW w:w="1302"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30.688035</w:t>
                  </w:r>
                </w:p>
              </w:tc>
              <w:tc>
                <w:tcPr>
                  <w:tcW w:w="889" w:type="dxa"/>
                  <w:tcBorders>
                    <w:tl2br w:val="nil"/>
                    <w:tr2bl w:val="nil"/>
                  </w:tcBorders>
                  <w:vAlign w:val="center"/>
                </w:tcPr>
                <w:p>
                  <w:pPr>
                    <w:pStyle w:val="24"/>
                    <w:jc w:val="center"/>
                    <w:rPr>
                      <w:rFonts w:ascii="Times New Roman"/>
                      <w:b w:val="0"/>
                      <w:bCs w:val="0"/>
                      <w:color w:val="000000" w:themeColor="text1"/>
                      <w:sz w:val="21"/>
                      <w:szCs w:val="21"/>
                      <w14:textFill>
                        <w14:solidFill>
                          <w14:schemeClr w14:val="tx1"/>
                        </w14:solidFill>
                      </w14:textFill>
                    </w:rPr>
                  </w:pPr>
                  <w:r>
                    <w:rPr>
                      <w:rFonts w:hint="eastAsia" w:ascii="Times New Roman"/>
                      <w:b w:val="0"/>
                      <w:bCs w:val="0"/>
                      <w:color w:val="000000" w:themeColor="text1"/>
                      <w:sz w:val="2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855" w:type="dxa"/>
                  <w:tcBorders>
                    <w:tl2br w:val="nil"/>
                    <w:tr2bl w:val="nil"/>
                  </w:tcBorders>
                  <w:vAlign w:val="center"/>
                </w:tcPr>
                <w:p>
                  <w:pPr>
                    <w:pStyle w:val="64"/>
                    <w:rPr>
                      <w:b/>
                      <w:color w:val="000000" w:themeColor="text1"/>
                      <w:szCs w:val="21"/>
                      <w14:textFill>
                        <w14:solidFill>
                          <w14:schemeClr w14:val="tx1"/>
                        </w14:solidFill>
                      </w14:textFill>
                    </w:rPr>
                  </w:pPr>
                  <w:r>
                    <w:rPr>
                      <w:color w:val="000000" w:themeColor="text1"/>
                      <w:szCs w:val="21"/>
                      <w14:textFill>
                        <w14:solidFill>
                          <w14:schemeClr w14:val="tx1"/>
                        </w14:solidFill>
                      </w14:textFill>
                    </w:rPr>
                    <w:t>SE</w:t>
                  </w:r>
                </w:p>
              </w:tc>
              <w:tc>
                <w:tcPr>
                  <w:tcW w:w="950" w:type="dxa"/>
                  <w:tcBorders>
                    <w:tl2br w:val="nil"/>
                    <w:tr2bl w:val="nil"/>
                  </w:tcBorders>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2379</w:t>
                  </w:r>
                  <w:r>
                    <w:rPr>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57" w:type="dxa"/>
                  <w:tcBorders>
                    <w:tl2br w:val="nil"/>
                    <w:tr2bl w:val="nil"/>
                  </w:tcBorders>
                  <w:vAlign w:val="center"/>
                </w:tcPr>
                <w:p>
                  <w:pPr>
                    <w:pStyle w:val="24"/>
                    <w:jc w:val="center"/>
                    <w:rPr>
                      <w:color w:val="000000" w:themeColor="text1"/>
                      <w:sz w:val="21"/>
                      <w:szCs w:val="21"/>
                      <w14:textFill>
                        <w14:solidFill>
                          <w14:schemeClr w14:val="tx1"/>
                        </w14:solidFill>
                      </w14:textFill>
                    </w:rPr>
                  </w:pPr>
                  <w:r>
                    <w:rPr>
                      <w:rFonts w:hint="eastAsia" w:ascii="Times New Roman"/>
                      <w:b w:val="0"/>
                      <w:bCs w:val="0"/>
                      <w:color w:val="000000" w:themeColor="text1"/>
                      <w:sz w:val="21"/>
                      <w:szCs w:val="21"/>
                      <w14:textFill>
                        <w14:solidFill>
                          <w14:schemeClr w14:val="tx1"/>
                        </w14:solidFill>
                      </w14:textFill>
                    </w:rPr>
                    <w:t>柯冲刘家</w:t>
                  </w:r>
                </w:p>
              </w:tc>
              <w:tc>
                <w:tcPr>
                  <w:tcW w:w="1395"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117.575515</w:t>
                  </w:r>
                </w:p>
              </w:tc>
              <w:tc>
                <w:tcPr>
                  <w:tcW w:w="1302"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30.685304</w:t>
                  </w:r>
                </w:p>
              </w:tc>
              <w:tc>
                <w:tcPr>
                  <w:tcW w:w="889" w:type="dxa"/>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b/>
                      <w:color w:val="000000" w:themeColor="text1"/>
                      <w:szCs w:val="21"/>
                      <w14:textFill>
                        <w14:solidFill>
                          <w14:schemeClr w14:val="tx1"/>
                        </w14:solidFill>
                      </w14:textFill>
                    </w:rPr>
                  </w:pPr>
                </w:p>
              </w:tc>
              <w:tc>
                <w:tcPr>
                  <w:tcW w:w="855" w:type="dxa"/>
                  <w:tcBorders>
                    <w:tl2br w:val="nil"/>
                    <w:tr2bl w:val="nil"/>
                  </w:tcBorders>
                  <w:vAlign w:val="center"/>
                </w:tcPr>
                <w:p>
                  <w:pPr>
                    <w:pStyle w:val="64"/>
                    <w:rPr>
                      <w:b/>
                      <w:color w:val="000000" w:themeColor="text1"/>
                      <w:szCs w:val="21"/>
                      <w14:textFill>
                        <w14:solidFill>
                          <w14:schemeClr w14:val="tx1"/>
                        </w14:solidFill>
                      </w14:textFill>
                    </w:rPr>
                  </w:pPr>
                  <w:r>
                    <w:rPr>
                      <w:color w:val="000000" w:themeColor="text1"/>
                      <w:szCs w:val="21"/>
                      <w14:textFill>
                        <w14:solidFill>
                          <w14:schemeClr w14:val="tx1"/>
                        </w14:solidFill>
                      </w14:textFill>
                    </w:rPr>
                    <w:t>S</w:t>
                  </w:r>
                </w:p>
              </w:tc>
              <w:tc>
                <w:tcPr>
                  <w:tcW w:w="950" w:type="dxa"/>
                  <w:tcBorders>
                    <w:tl2br w:val="nil"/>
                    <w:tr2bl w:val="nil"/>
                  </w:tcBorders>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2401</w:t>
                  </w:r>
                  <w:r>
                    <w:rPr>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57"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宇和天逸华府</w:t>
                  </w:r>
                </w:p>
              </w:tc>
              <w:tc>
                <w:tcPr>
                  <w:tcW w:w="139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117.566073</w:t>
                  </w:r>
                </w:p>
              </w:tc>
              <w:tc>
                <w:tcPr>
                  <w:tcW w:w="1302"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30.688774</w:t>
                  </w:r>
                </w:p>
              </w:tc>
              <w:tc>
                <w:tcPr>
                  <w:tcW w:w="889"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855" w:type="dxa"/>
                  <w:tcBorders>
                    <w:tl2br w:val="nil"/>
                    <w:tr2bl w:val="nil"/>
                  </w:tcBorders>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w:t>
                  </w:r>
                </w:p>
              </w:tc>
              <w:tc>
                <w:tcPr>
                  <w:tcW w:w="950" w:type="dxa"/>
                  <w:tcBorders>
                    <w:tl2br w:val="nil"/>
                    <w:tr2bl w:val="nil"/>
                  </w:tcBorders>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1802</w:t>
                  </w:r>
                  <w:r>
                    <w:rPr>
                      <w:rFonts w:hint="eastAsia"/>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57"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银海花园</w:t>
                  </w:r>
                </w:p>
              </w:tc>
              <w:tc>
                <w:tcPr>
                  <w:tcW w:w="139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117.558091</w:t>
                  </w:r>
                </w:p>
              </w:tc>
              <w:tc>
                <w:tcPr>
                  <w:tcW w:w="1302"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30.695933</w:t>
                  </w:r>
                </w:p>
              </w:tc>
              <w:tc>
                <w:tcPr>
                  <w:tcW w:w="889"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855" w:type="dxa"/>
                  <w:tcBorders>
                    <w:tl2br w:val="nil"/>
                    <w:tr2bl w:val="nil"/>
                  </w:tcBorders>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w:t>
                  </w:r>
                </w:p>
              </w:tc>
              <w:tc>
                <w:tcPr>
                  <w:tcW w:w="950" w:type="dxa"/>
                  <w:tcBorders>
                    <w:tl2br w:val="nil"/>
                    <w:tr2bl w:val="nil"/>
                  </w:tcBorders>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1510</w:t>
                  </w:r>
                  <w:r>
                    <w:rPr>
                      <w:rFonts w:hint="eastAsia"/>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857"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钱家冲</w:t>
                  </w:r>
                </w:p>
              </w:tc>
              <w:tc>
                <w:tcPr>
                  <w:tcW w:w="139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117.550066</w:t>
                  </w:r>
                </w:p>
              </w:tc>
              <w:tc>
                <w:tcPr>
                  <w:tcW w:w="1302"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30.718312</w:t>
                  </w:r>
                </w:p>
              </w:tc>
              <w:tc>
                <w:tcPr>
                  <w:tcW w:w="889"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855" w:type="dxa"/>
                  <w:tcBorders>
                    <w:tl2br w:val="nil"/>
                    <w:tr2bl w:val="nil"/>
                  </w:tcBorders>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w:t>
                  </w:r>
                </w:p>
              </w:tc>
              <w:tc>
                <w:tcPr>
                  <w:tcW w:w="950" w:type="dxa"/>
                  <w:tcBorders>
                    <w:tl2br w:val="nil"/>
                    <w:tr2bl w:val="nil"/>
                  </w:tcBorders>
                  <w:vAlign w:val="center"/>
                </w:tcPr>
                <w:p>
                  <w:pPr>
                    <w:tabs>
                      <w:tab w:val="left" w:pos="720"/>
                    </w:tabs>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1847</w:t>
                  </w:r>
                  <w:r>
                    <w:rPr>
                      <w:rFonts w:hint="eastAsia"/>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857"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小林家冲</w:t>
                  </w:r>
                </w:p>
              </w:tc>
              <w:tc>
                <w:tcPr>
                  <w:tcW w:w="139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117.566717</w:t>
                  </w:r>
                </w:p>
              </w:tc>
              <w:tc>
                <w:tcPr>
                  <w:tcW w:w="1302"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30.719049</w:t>
                  </w:r>
                </w:p>
              </w:tc>
              <w:tc>
                <w:tcPr>
                  <w:tcW w:w="889"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85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t>
                  </w:r>
                </w:p>
              </w:tc>
              <w:tc>
                <w:tcPr>
                  <w:tcW w:w="950"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355</w:t>
                  </w:r>
                  <w:r>
                    <w:rPr>
                      <w:rFonts w:hint="eastAsia"/>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857"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同义村</w:t>
                  </w:r>
                </w:p>
              </w:tc>
              <w:tc>
                <w:tcPr>
                  <w:tcW w:w="139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117.578047</w:t>
                  </w:r>
                </w:p>
              </w:tc>
              <w:tc>
                <w:tcPr>
                  <w:tcW w:w="1302"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30.720673</w:t>
                  </w:r>
                </w:p>
              </w:tc>
              <w:tc>
                <w:tcPr>
                  <w:tcW w:w="889"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居民</w:t>
                  </w:r>
                </w:p>
              </w:tc>
              <w:tc>
                <w:tcPr>
                  <w:tcW w:w="855"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1556" w:type="dxa"/>
                  <w:vMerge w:val="continue"/>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p>
              </w:tc>
              <w:tc>
                <w:tcPr>
                  <w:tcW w:w="855"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NE</w:t>
                  </w:r>
                </w:p>
              </w:tc>
              <w:tc>
                <w:tcPr>
                  <w:tcW w:w="950" w:type="dxa"/>
                  <w:tcBorders>
                    <w:tl2br w:val="nil"/>
                    <w:tr2bl w:val="nil"/>
                  </w:tcBorders>
                  <w:vAlign w:val="center"/>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566</w:t>
                  </w:r>
                  <w:r>
                    <w:rPr>
                      <w:rFonts w:hint="eastAsia"/>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tcBorders>
                    <w:tl2br w:val="nil"/>
                    <w:tr2bl w:val="nil"/>
                  </w:tcBorders>
                  <w:vAlign w:val="center"/>
                </w:tcPr>
                <w:p>
                  <w:pPr>
                    <w:pStyle w:val="64"/>
                    <w:rPr>
                      <w:rFonts w:eastAsia="宋体"/>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长江</w:t>
                  </w:r>
                </w:p>
              </w:tc>
              <w:tc>
                <w:tcPr>
                  <w:tcW w:w="1395"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117.551096</w:t>
                  </w:r>
                </w:p>
              </w:tc>
              <w:tc>
                <w:tcPr>
                  <w:tcW w:w="1302"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30.740962</w:t>
                  </w:r>
                </w:p>
              </w:tc>
              <w:tc>
                <w:tcPr>
                  <w:tcW w:w="889" w:type="dxa"/>
                  <w:tcBorders>
                    <w:tl2br w:val="nil"/>
                    <w:tr2bl w:val="nil"/>
                  </w:tcBorders>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水体</w:t>
                  </w:r>
                </w:p>
              </w:tc>
              <w:tc>
                <w:tcPr>
                  <w:tcW w:w="855" w:type="dxa"/>
                  <w:tcBorders>
                    <w:tl2br w:val="nil"/>
                    <w:tr2bl w:val="nil"/>
                  </w:tcBorders>
                  <w:vAlign w:val="center"/>
                </w:tcPr>
                <w:p>
                  <w:pPr>
                    <w:pStyle w:val="24"/>
                    <w:jc w:val="center"/>
                    <w:rPr>
                      <w:rFonts w:ascii="Times New Roman"/>
                      <w:b w:val="0"/>
                      <w:color w:val="000000" w:themeColor="text1"/>
                      <w:sz w:val="21"/>
                      <w:szCs w:val="21"/>
                      <w14:textFill>
                        <w14:solidFill>
                          <w14:schemeClr w14:val="tx1"/>
                        </w14:solidFill>
                      </w14:textFill>
                    </w:rPr>
                  </w:pPr>
                  <w:r>
                    <w:rPr>
                      <w:rFonts w:hint="eastAsia" w:ascii="Times New Roman"/>
                      <w:b w:val="0"/>
                      <w:color w:val="000000" w:themeColor="text1"/>
                      <w:sz w:val="21"/>
                      <w:szCs w:val="21"/>
                      <w14:textFill>
                        <w14:solidFill>
                          <w14:schemeClr w14:val="tx1"/>
                        </w14:solidFill>
                      </w14:textFill>
                    </w:rPr>
                    <w:t>地表水</w:t>
                  </w:r>
                </w:p>
                <w:p>
                  <w:pPr>
                    <w:tabs>
                      <w:tab w:val="left" w:pos="720"/>
                    </w:tabs>
                    <w:adjustRightInd w:val="0"/>
                    <w:snapToGrid w:val="0"/>
                    <w:jc w:val="center"/>
                    <w:rPr>
                      <w:bCs/>
                      <w:color w:val="000000" w:themeColor="text1"/>
                      <w:szCs w:val="21"/>
                      <w14:textFill>
                        <w14:solidFill>
                          <w14:schemeClr w14:val="tx1"/>
                        </w14:solidFill>
                      </w14:textFill>
                    </w:rPr>
                  </w:pPr>
                  <w:r>
                    <w:rPr>
                      <w:rFonts w:hint="eastAsia" w:ascii="Times New Roman"/>
                      <w:bCs/>
                      <w:color w:val="000000" w:themeColor="text1"/>
                      <w:szCs w:val="21"/>
                      <w14:textFill>
                        <w14:solidFill>
                          <w14:schemeClr w14:val="tx1"/>
                        </w14:solidFill>
                      </w14:textFill>
                    </w:rPr>
                    <w:t>环境</w:t>
                  </w:r>
                </w:p>
              </w:tc>
              <w:tc>
                <w:tcPr>
                  <w:tcW w:w="1556" w:type="dxa"/>
                  <w:tcBorders>
                    <w:tl2br w:val="nil"/>
                    <w:tr2bl w:val="nil"/>
                  </w:tcBorders>
                  <w:vAlign w:val="center"/>
                </w:tcPr>
                <w:p>
                  <w:pPr>
                    <w:tabs>
                      <w:tab w:val="left" w:pos="720"/>
                    </w:tabs>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《地表水环境质量标准》（GB3838-2002）Ⅲ类标准</w:t>
                  </w:r>
                </w:p>
              </w:tc>
              <w:tc>
                <w:tcPr>
                  <w:tcW w:w="855" w:type="dxa"/>
                  <w:tcBorders>
                    <w:tl2br w:val="nil"/>
                    <w:tr2bl w:val="nil"/>
                  </w:tcBorders>
                  <w:vAlign w:val="center"/>
                </w:tcPr>
                <w:p>
                  <w:pPr>
                    <w:pStyle w:val="64"/>
                    <w:rPr>
                      <w:rFonts w:eastAsia="宋体"/>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N</w:t>
                  </w:r>
                </w:p>
              </w:tc>
              <w:tc>
                <w:tcPr>
                  <w:tcW w:w="950" w:type="dxa"/>
                  <w:tcBorders>
                    <w:tl2br w:val="nil"/>
                    <w:tr2bl w:val="nil"/>
                  </w:tcBorders>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43</w:t>
                  </w:r>
                  <w:r>
                    <w:rPr>
                      <w:rFonts w:hint="eastAsia" w:eastAsia="宋体"/>
                      <w:color w:val="000000" w:themeColor="text1"/>
                      <w:szCs w:val="21"/>
                      <w:lang w:val="en-US" w:eastAsia="zh-CN"/>
                      <w14:textFill>
                        <w14:solidFill>
                          <w14:schemeClr w14:val="tx1"/>
                        </w14:solidFill>
                      </w14:textFill>
                    </w:rPr>
                    <w:t>14</w:t>
                  </w:r>
                  <w:r>
                    <w:rPr>
                      <w:color w:val="000000" w:themeColor="text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43" w:type="dxa"/>
                  <w:gridSpan w:val="4"/>
                  <w:vAlign w:val="center"/>
                </w:tcPr>
                <w:p>
                  <w:pPr>
                    <w:pStyle w:val="24"/>
                    <w:jc w:val="center"/>
                    <w:rPr>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厂界200m范围内</w:t>
                  </w:r>
                </w:p>
              </w:tc>
              <w:tc>
                <w:tcPr>
                  <w:tcW w:w="855" w:type="dxa"/>
                  <w:vAlign w:val="center"/>
                </w:tcPr>
                <w:p>
                  <w:pPr>
                    <w:tabs>
                      <w:tab w:val="left" w:pos="720"/>
                    </w:tabs>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噪声</w:t>
                  </w:r>
                </w:p>
              </w:tc>
              <w:tc>
                <w:tcPr>
                  <w:tcW w:w="1556" w:type="dxa"/>
                </w:tcPr>
                <w:p>
                  <w:pPr>
                    <w:tabs>
                      <w:tab w:val="left" w:pos="720"/>
                    </w:tabs>
                    <w:adjustRightInd w:val="0"/>
                    <w:snapToGrid w:val="0"/>
                    <w:jc w:val="center"/>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《声环境质量标准》（GB3096-2008）</w:t>
                  </w:r>
                  <w:r>
                    <w:rPr>
                      <w:rFonts w:hint="eastAsia"/>
                      <w:color w:val="000000" w:themeColor="text1"/>
                      <w:szCs w:val="21"/>
                      <w14:textFill>
                        <w14:solidFill>
                          <w14:schemeClr w14:val="tx1"/>
                        </w14:solidFill>
                      </w14:textFill>
                    </w:rPr>
                    <w:t>3</w:t>
                  </w:r>
                  <w:r>
                    <w:rPr>
                      <w:rFonts w:hint="eastAsia" w:ascii="Times New Roman"/>
                      <w:color w:val="000000" w:themeColor="text1"/>
                      <w:szCs w:val="21"/>
                      <w14:textFill>
                        <w14:solidFill>
                          <w14:schemeClr w14:val="tx1"/>
                        </w14:solidFill>
                      </w14:textFill>
                    </w:rPr>
                    <w:t xml:space="preserve"> 类标准</w:t>
                  </w:r>
                </w:p>
              </w:tc>
              <w:tc>
                <w:tcPr>
                  <w:tcW w:w="855" w:type="dxa"/>
                  <w:vAlign w:val="center"/>
                </w:tcPr>
                <w:p>
                  <w:pPr>
                    <w:pStyle w:val="64"/>
                    <w:rPr>
                      <w:rFonts w:eastAsia="宋体"/>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950" w:type="dxa"/>
                  <w:vAlign w:val="center"/>
                </w:tcPr>
                <w:p>
                  <w:pPr>
                    <w:pStyle w:val="64"/>
                    <w:rPr>
                      <w:b/>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&lt;200</w:t>
                  </w:r>
                  <w:r>
                    <w:rPr>
                      <w:color w:val="000000" w:themeColor="text1"/>
                      <w:szCs w:val="21"/>
                      <w14:textFill>
                        <w14:solidFill>
                          <w14:schemeClr w14:val="tx1"/>
                        </w14:solidFill>
                      </w14:textFill>
                    </w:rPr>
                    <w:t>m</w:t>
                  </w:r>
                </w:p>
              </w:tc>
            </w:tr>
          </w:tbl>
          <w:p>
            <w:pPr>
              <w:rPr>
                <w:rFonts w:ascii="Times New Roman" w:hAnsi="Times New Roman" w:cs="Times New Roman"/>
                <w:color w:val="000000" w:themeColor="text1"/>
                <w:sz w:val="24"/>
                <w14:textFill>
                  <w14:solidFill>
                    <w14:schemeClr w14:val="tx1"/>
                  </w14:solidFill>
                </w14:textFill>
              </w:rPr>
            </w:pP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四、</w:t>
      </w:r>
      <w:r>
        <w:rPr>
          <w:rFonts w:ascii="Times New Roman" w:hAnsi="Times New Roman" w:cs="Times New Roman"/>
          <w:color w:val="000000" w:themeColor="text1"/>
          <w14:textFill>
            <w14:solidFill>
              <w14:schemeClr w14:val="tx1"/>
            </w14:solidFill>
          </w14:textFill>
        </w:rPr>
        <w:t>评价适用标准</w:t>
      </w:r>
    </w:p>
    <w:tbl>
      <w:tblPr>
        <w:tblStyle w:val="29"/>
        <w:tblW w:w="87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0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环</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境</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质</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量</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标</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准</w:t>
            </w:r>
          </w:p>
        </w:tc>
        <w:tc>
          <w:tcPr>
            <w:tcW w:w="8067" w:type="dxa"/>
            <w:vAlign w:val="center"/>
          </w:tcPr>
          <w:p>
            <w:pPr>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1、大气环境质量标准</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PM</w:t>
            </w:r>
            <w:r>
              <w:rPr>
                <w:rFonts w:ascii="Times New Roman" w:hAnsi="Times New Roman" w:cs="Times New Roman"/>
                <w:color w:val="000000" w:themeColor="text1"/>
                <w:sz w:val="24"/>
                <w:szCs w:val="24"/>
                <w:vertAlign w:val="subscript"/>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t>、PM</w:t>
            </w:r>
            <w:r>
              <w:rPr>
                <w:rFonts w:ascii="Times New Roman" w:hAnsi="Times New Roman" w:cs="Times New Roman"/>
                <w:color w:val="000000" w:themeColor="text1"/>
                <w:sz w:val="24"/>
                <w:szCs w:val="24"/>
                <w:vertAlign w:val="subscript"/>
                <w14:textFill>
                  <w14:solidFill>
                    <w14:schemeClr w14:val="tx1"/>
                  </w14:solidFill>
                </w14:textFill>
              </w:rPr>
              <w:t>2.5</w:t>
            </w:r>
            <w:r>
              <w:rPr>
                <w:rFonts w:ascii="Times New Roman" w:hAnsi="Times New Roman" w:cs="Times New Roman"/>
                <w:color w:val="000000" w:themeColor="text1"/>
                <w:sz w:val="24"/>
                <w:szCs w:val="24"/>
                <w14:textFill>
                  <w14:solidFill>
                    <w14:schemeClr w14:val="tx1"/>
                  </w14:solidFill>
                </w14:textFill>
              </w:rPr>
              <w:t>、SO</w:t>
            </w:r>
            <w:r>
              <w:rPr>
                <w:rFonts w:ascii="Times New Roman" w:hAnsi="Times New Roman" w:cs="Times New Roman"/>
                <w:color w:val="000000" w:themeColor="text1"/>
                <w:sz w:val="24"/>
                <w:szCs w:val="24"/>
                <w:vertAlign w:val="sub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、NO</w:t>
            </w:r>
            <w:r>
              <w:rPr>
                <w:rFonts w:ascii="Times New Roman" w:hAnsi="Times New Roman" w:cs="Times New Roman"/>
                <w:color w:val="000000" w:themeColor="text1"/>
                <w:sz w:val="24"/>
                <w:szCs w:val="24"/>
                <w:vertAlign w:val="sub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、NOx</w:t>
            </w:r>
            <w:r>
              <w:rPr>
                <w:rFonts w:hint="eastAsia" w:ascii="Times New Roman" w:hAnsi="Times New Roman" w:cs="Times New Roman"/>
                <w:color w:val="000000" w:themeColor="text1"/>
                <w:sz w:val="24"/>
                <w:szCs w:val="24"/>
                <w14:textFill>
                  <w14:solidFill>
                    <w14:schemeClr w14:val="tx1"/>
                  </w14:solidFill>
                </w14:textFill>
              </w:rPr>
              <w:t>、CO、O</w:t>
            </w:r>
            <w:r>
              <w:rPr>
                <w:rFonts w:hint="eastAsia" w:ascii="Times New Roman" w:hAnsi="Times New Roman" w:cs="Times New Roman"/>
                <w:color w:val="000000" w:themeColor="text1"/>
                <w:sz w:val="24"/>
                <w:szCs w:val="24"/>
                <w:vertAlign w:val="sub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等因子执行《环境空气质量标准》（GB3095-2012）二级标准，</w:t>
            </w:r>
            <w:r>
              <w:rPr>
                <w:rFonts w:ascii="Times New Roman" w:hAnsi="Times New Roman" w:cs="Times New Roman"/>
                <w:color w:val="000000" w:themeColor="text1"/>
                <w:sz w:val="24"/>
                <w14:textFill>
                  <w14:solidFill>
                    <w14:schemeClr w14:val="tx1"/>
                  </w14:solidFill>
                </w14:textFill>
              </w:rPr>
              <w:t>详见下表。</w:t>
            </w:r>
          </w:p>
          <w:p>
            <w:pPr>
              <w:widowControl/>
              <w:spacing w:line="360" w:lineRule="auto"/>
              <w:jc w:val="center"/>
              <w:rPr>
                <w:rFonts w:ascii="Times New Roman" w:hAnsi="Times New Roman" w:cs="Times New Roman"/>
                <w:b/>
                <w:color w:val="000000" w:themeColor="text1"/>
                <w:kern w:val="0"/>
                <w:sz w:val="24"/>
                <w:szCs w:val="24"/>
                <w14:textFill>
                  <w14:solidFill>
                    <w14:schemeClr w14:val="tx1"/>
                  </w14:solidFill>
                </w14:textFill>
              </w:rPr>
            </w:pPr>
            <w:r>
              <w:rPr>
                <w:rFonts w:ascii="Times New Roman" w:hAnsi="Times New Roman" w:cs="Times New Roman"/>
                <w:b/>
                <w:color w:val="000000" w:themeColor="text1"/>
                <w:kern w:val="0"/>
                <w:sz w:val="24"/>
                <w:szCs w:val="24"/>
                <w14:textFill>
                  <w14:solidFill>
                    <w14:schemeClr w14:val="tx1"/>
                  </w14:solidFill>
                </w14:textFill>
              </w:rPr>
              <w:t>表4-1  环境空气质量标准</w:t>
            </w:r>
          </w:p>
          <w:tbl>
            <w:tblPr>
              <w:tblStyle w:val="29"/>
              <w:tblW w:w="767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289"/>
              <w:gridCol w:w="1119"/>
              <w:gridCol w:w="1380"/>
              <w:gridCol w:w="25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Align w:val="center"/>
                </w:tcPr>
                <w:p>
                  <w:pPr>
                    <w:pStyle w:val="64"/>
                    <w:adjustRightInd w:val="0"/>
                    <w:snapToGrid w:val="0"/>
                    <w:rPr>
                      <w:rFonts w:ascii="宋体" w:hAnsi="宋体" w:eastAsia="宋体" w:cs="Times New Roman"/>
                      <w:b/>
                      <w:bCs/>
                      <w:color w:val="000000" w:themeColor="text1"/>
                      <w14:textFill>
                        <w14:solidFill>
                          <w14:schemeClr w14:val="tx1"/>
                        </w14:solidFill>
                      </w14:textFill>
                    </w:rPr>
                  </w:pPr>
                  <w:r>
                    <w:rPr>
                      <w:rFonts w:hint="eastAsia" w:ascii="宋体" w:hAnsi="宋体" w:eastAsia="宋体" w:cs="微软雅黑"/>
                      <w:b/>
                      <w:bCs/>
                      <w:color w:val="000000" w:themeColor="text1"/>
                      <w14:textFill>
                        <w14:solidFill>
                          <w14:schemeClr w14:val="tx1"/>
                        </w14:solidFill>
                      </w14:textFill>
                    </w:rPr>
                    <w:t>污染物</w:t>
                  </w:r>
                </w:p>
              </w:tc>
              <w:tc>
                <w:tcPr>
                  <w:tcW w:w="1289" w:type="dxa"/>
                  <w:vAlign w:val="center"/>
                </w:tcPr>
                <w:p>
                  <w:pPr>
                    <w:pStyle w:val="64"/>
                    <w:adjustRightInd w:val="0"/>
                    <w:snapToGrid w:val="0"/>
                    <w:rPr>
                      <w:rFonts w:ascii="宋体" w:hAnsi="宋体" w:eastAsia="宋体" w:cs="Times New Roman"/>
                      <w:b/>
                      <w:bCs/>
                      <w:color w:val="000000" w:themeColor="text1"/>
                      <w14:textFill>
                        <w14:solidFill>
                          <w14:schemeClr w14:val="tx1"/>
                        </w14:solidFill>
                      </w14:textFill>
                    </w:rPr>
                  </w:pPr>
                  <w:r>
                    <w:rPr>
                      <w:rFonts w:hint="eastAsia" w:ascii="宋体" w:hAnsi="宋体" w:eastAsia="宋体" w:cs="微软雅黑"/>
                      <w:b/>
                      <w:bCs/>
                      <w:color w:val="000000" w:themeColor="text1"/>
                      <w14:textFill>
                        <w14:solidFill>
                          <w14:schemeClr w14:val="tx1"/>
                        </w14:solidFill>
                      </w14:textFill>
                    </w:rPr>
                    <w:t>取值时间</w:t>
                  </w:r>
                </w:p>
              </w:tc>
              <w:tc>
                <w:tcPr>
                  <w:tcW w:w="1119" w:type="dxa"/>
                  <w:vAlign w:val="center"/>
                </w:tcPr>
                <w:p>
                  <w:pPr>
                    <w:pStyle w:val="64"/>
                    <w:adjustRightInd w:val="0"/>
                    <w:snapToGrid w:val="0"/>
                    <w:rPr>
                      <w:rFonts w:ascii="宋体" w:hAnsi="宋体" w:eastAsia="宋体" w:cs="Times New Roman"/>
                      <w:b/>
                      <w:bCs/>
                      <w:color w:val="000000" w:themeColor="text1"/>
                      <w14:textFill>
                        <w14:solidFill>
                          <w14:schemeClr w14:val="tx1"/>
                        </w14:solidFill>
                      </w14:textFill>
                    </w:rPr>
                  </w:pPr>
                  <w:r>
                    <w:rPr>
                      <w:rFonts w:hint="eastAsia" w:ascii="宋体" w:hAnsi="宋体" w:eastAsia="宋体" w:cs="微软雅黑"/>
                      <w:b/>
                      <w:bCs/>
                      <w:color w:val="000000" w:themeColor="text1"/>
                      <w14:textFill>
                        <w14:solidFill>
                          <w14:schemeClr w14:val="tx1"/>
                        </w14:solidFill>
                      </w14:textFill>
                    </w:rPr>
                    <w:t>单位</w:t>
                  </w:r>
                </w:p>
              </w:tc>
              <w:tc>
                <w:tcPr>
                  <w:tcW w:w="1380" w:type="dxa"/>
                  <w:vAlign w:val="center"/>
                </w:tcPr>
                <w:p>
                  <w:pPr>
                    <w:pStyle w:val="64"/>
                    <w:adjustRightInd w:val="0"/>
                    <w:snapToGrid w:val="0"/>
                    <w:rPr>
                      <w:rFonts w:ascii="宋体" w:hAnsi="宋体" w:eastAsia="宋体" w:cs="Times New Roman"/>
                      <w:b/>
                      <w:bCs/>
                      <w:color w:val="000000" w:themeColor="text1"/>
                      <w14:textFill>
                        <w14:solidFill>
                          <w14:schemeClr w14:val="tx1"/>
                        </w14:solidFill>
                      </w14:textFill>
                    </w:rPr>
                  </w:pPr>
                  <w:r>
                    <w:rPr>
                      <w:rFonts w:hint="eastAsia" w:ascii="宋体" w:hAnsi="宋体" w:eastAsia="宋体" w:cs="微软雅黑"/>
                      <w:b/>
                      <w:bCs/>
                      <w:color w:val="000000" w:themeColor="text1"/>
                      <w14:textFill>
                        <w14:solidFill>
                          <w14:schemeClr w14:val="tx1"/>
                        </w14:solidFill>
                      </w14:textFill>
                    </w:rPr>
                    <w:t>浓度限值</w:t>
                  </w:r>
                </w:p>
              </w:tc>
              <w:tc>
                <w:tcPr>
                  <w:tcW w:w="2577" w:type="dxa"/>
                  <w:vAlign w:val="center"/>
                </w:tcPr>
                <w:p>
                  <w:pPr>
                    <w:pStyle w:val="64"/>
                    <w:adjustRightInd w:val="0"/>
                    <w:snapToGrid w:val="0"/>
                    <w:rPr>
                      <w:rFonts w:ascii="宋体" w:hAnsi="宋体" w:eastAsia="宋体" w:cs="Times New Roman"/>
                      <w:b/>
                      <w:bCs/>
                      <w:color w:val="000000" w:themeColor="text1"/>
                      <w14:textFill>
                        <w14:solidFill>
                          <w14:schemeClr w14:val="tx1"/>
                        </w14:solidFill>
                      </w14:textFill>
                    </w:rPr>
                  </w:pPr>
                  <w:r>
                    <w:rPr>
                      <w:rFonts w:hint="eastAsia" w:ascii="宋体" w:hAnsi="宋体" w:eastAsia="宋体" w:cs="微软雅黑"/>
                      <w:b/>
                      <w:bCs/>
                      <w:color w:val="000000" w:themeColor="text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restart"/>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PM</w:t>
                  </w:r>
                  <w:r>
                    <w:rPr>
                      <w:rFonts w:ascii="Times New Roman" w:hAnsi="Times New Roman" w:cs="Times New Roman"/>
                      <w:b/>
                      <w:bCs/>
                      <w:color w:val="000000" w:themeColor="text1"/>
                      <w:vertAlign w:val="subscript"/>
                      <w14:textFill>
                        <w14:solidFill>
                          <w14:schemeClr w14:val="tx1"/>
                        </w14:solidFill>
                      </w14:textFill>
                    </w:rPr>
                    <w:t>10</w:t>
                  </w: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日均值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150</w:t>
                  </w:r>
                </w:p>
              </w:tc>
              <w:tc>
                <w:tcPr>
                  <w:tcW w:w="2577" w:type="dxa"/>
                  <w:vMerge w:val="restart"/>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GB3095-2012</w:t>
                  </w:r>
                </w:p>
                <w:p>
                  <w:pPr>
                    <w:pStyle w:val="64"/>
                    <w:adjustRightInd w:val="0"/>
                    <w:snapToGrid w:val="0"/>
                    <w:rPr>
                      <w:rFonts w:ascii="Times New Roman" w:hAnsi="Times New Roman"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年均值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restart"/>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PM</w:t>
                  </w:r>
                  <w:r>
                    <w:rPr>
                      <w:rFonts w:ascii="Times New Roman" w:hAnsi="Times New Roman" w:cs="Times New Roman"/>
                      <w:b/>
                      <w:bCs/>
                      <w:color w:val="000000" w:themeColor="text1"/>
                      <w:vertAlign w:val="subscript"/>
                      <w14:textFill>
                        <w14:solidFill>
                          <w14:schemeClr w14:val="tx1"/>
                        </w14:solidFill>
                      </w14:textFill>
                    </w:rPr>
                    <w:t>2.5</w:t>
                  </w: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日均值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75</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年均值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35</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restart"/>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SO</w:t>
                  </w:r>
                  <w:r>
                    <w:rPr>
                      <w:rFonts w:ascii="Times New Roman" w:hAnsi="Times New Roman" w:cs="Times New Roman"/>
                      <w:b/>
                      <w:bCs/>
                      <w:color w:val="000000" w:themeColor="text1"/>
                      <w:vertAlign w:val="subscript"/>
                      <w14:textFill>
                        <w14:solidFill>
                          <w14:schemeClr w14:val="tx1"/>
                        </w14:solidFill>
                      </w14:textFill>
                    </w:rPr>
                    <w:t>2</w:t>
                  </w: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小时均值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日均值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年均值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restart"/>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NO</w:t>
                  </w:r>
                  <w:r>
                    <w:rPr>
                      <w:rFonts w:ascii="Times New Roman" w:hAnsi="Times New Roman" w:cs="Times New Roman"/>
                      <w:b/>
                      <w:bCs/>
                      <w:color w:val="000000" w:themeColor="text1"/>
                      <w:vertAlign w:val="subscript"/>
                      <w14:textFill>
                        <w14:solidFill>
                          <w14:schemeClr w14:val="tx1"/>
                        </w14:solidFill>
                      </w14:textFill>
                    </w:rPr>
                    <w:t>2</w:t>
                  </w: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小时均值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日均值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年均值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restart"/>
                  <w:vAlign w:val="center"/>
                </w:tcPr>
                <w:p>
                  <w:pPr>
                    <w:pStyle w:val="64"/>
                    <w:adjustRightInd w:val="0"/>
                    <w:snapToGrid w:val="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NO</w:t>
                  </w:r>
                  <w:r>
                    <w:rPr>
                      <w:rFonts w:ascii="Times New Roman" w:hAnsi="Times New Roman" w:cs="Times New Roman"/>
                      <w:b/>
                      <w:bCs/>
                      <w:color w:val="000000" w:themeColor="text1"/>
                      <w:vertAlign w:val="subscript"/>
                      <w14:textFill>
                        <w14:solidFill>
                          <w14:schemeClr w14:val="tx1"/>
                        </w14:solidFill>
                      </w14:textFill>
                    </w:rPr>
                    <w:t>x</w:t>
                  </w: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小时均值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日均值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12"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年均值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50</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2" w:type="dxa"/>
                  <w:vMerge w:val="restart"/>
                  <w:vAlign w:val="center"/>
                </w:tcPr>
                <w:p>
                  <w:pPr>
                    <w:pStyle w:val="56"/>
                    <w:rPr>
                      <w:rFonts w:ascii="宋体" w:hAnsi="宋体" w:eastAsia="宋体" w:cs="Times New Roman"/>
                      <w:b/>
                      <w:color w:val="000000" w:themeColor="text1"/>
                      <w14:textFill>
                        <w14:solidFill>
                          <w14:schemeClr w14:val="tx1"/>
                        </w14:solidFill>
                      </w14:textFill>
                    </w:rPr>
                  </w:pPr>
                  <w:r>
                    <w:rPr>
                      <w:rFonts w:ascii="Times New Roman" w:hAnsi="Times New Roman"/>
                      <w:b/>
                      <w:bCs/>
                      <w:color w:val="000000" w:themeColor="text1"/>
                      <w:szCs w:val="24"/>
                      <w14:textFill>
                        <w14:solidFill>
                          <w14:schemeClr w14:val="tx1"/>
                        </w14:solidFill>
                      </w14:textFill>
                    </w:rPr>
                    <w:t>CO</w:t>
                  </w:r>
                </w:p>
              </w:tc>
              <w:tc>
                <w:tcPr>
                  <w:tcW w:w="1289"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cs="微软雅黑"/>
                      <w:color w:val="000000" w:themeColor="text1"/>
                      <w14:textFill>
                        <w14:solidFill>
                          <w14:schemeClr w14:val="tx1"/>
                        </w14:solidFill>
                      </w14:textFill>
                    </w:rPr>
                    <w:t>日均值</w:t>
                  </w:r>
                </w:p>
              </w:tc>
              <w:tc>
                <w:tcPr>
                  <w:tcW w:w="1119"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m</w:t>
                  </w:r>
                  <w:r>
                    <w:rPr>
                      <w:rFonts w:ascii="Times New Roman" w:hAnsi="Times New Roman" w:cs="Times New Roman"/>
                      <w:color w:val="000000" w:themeColor="text1"/>
                      <w14:textFill>
                        <w14:solidFill>
                          <w14:schemeClr w14:val="tx1"/>
                        </w14:solidFill>
                      </w14:textFill>
                    </w:rPr>
                    <w:t>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p>
              </w:tc>
              <w:tc>
                <w:tcPr>
                  <w:tcW w:w="2577" w:type="dxa"/>
                  <w:vMerge w:val="continue"/>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2" w:type="dxa"/>
                  <w:vMerge w:val="continue"/>
                  <w:vAlign w:val="center"/>
                </w:tcPr>
                <w:p>
                  <w:pPr>
                    <w:pStyle w:val="56"/>
                    <w:rPr>
                      <w:rFonts w:ascii="宋体" w:hAnsi="宋体" w:eastAsia="宋体" w:cs="微软雅黑"/>
                      <w:b/>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hint="eastAsia" w:ascii="宋体" w:hAnsi="宋体" w:cs="微软雅黑"/>
                      <w:color w:val="000000" w:themeColor="text1"/>
                      <w14:textFill>
                        <w14:solidFill>
                          <w14:schemeClr w14:val="tx1"/>
                        </w14:solidFill>
                      </w14:textFill>
                    </w:rPr>
                    <w:t>小时均值</w:t>
                  </w:r>
                </w:p>
              </w:tc>
              <w:tc>
                <w:tcPr>
                  <w:tcW w:w="1119"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m</w:t>
                  </w:r>
                  <w:r>
                    <w:rPr>
                      <w:rFonts w:ascii="Times New Roman" w:hAnsi="Times New Roman" w:cs="Times New Roman"/>
                      <w:color w:val="000000" w:themeColor="text1"/>
                      <w14:textFill>
                        <w14:solidFill>
                          <w14:schemeClr w14:val="tx1"/>
                        </w14:solidFill>
                      </w14:textFill>
                    </w:rPr>
                    <w:t>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w:t>
                  </w:r>
                </w:p>
              </w:tc>
              <w:tc>
                <w:tcPr>
                  <w:tcW w:w="2577" w:type="dxa"/>
                  <w:vMerge w:val="continue"/>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2" w:type="dxa"/>
                  <w:vMerge w:val="restart"/>
                  <w:vAlign w:val="center"/>
                </w:tcPr>
                <w:p>
                  <w:pPr>
                    <w:pStyle w:val="56"/>
                    <w:rPr>
                      <w:rFonts w:ascii="宋体" w:hAnsi="宋体" w:eastAsia="宋体" w:cs="微软雅黑"/>
                      <w:b/>
                      <w:color w:val="000000" w:themeColor="text1"/>
                      <w14:textFill>
                        <w14:solidFill>
                          <w14:schemeClr w14:val="tx1"/>
                        </w14:solidFill>
                      </w14:textFill>
                    </w:rPr>
                  </w:pPr>
                  <w:r>
                    <w:rPr>
                      <w:rFonts w:ascii="Times New Roman" w:hAnsi="Times New Roman"/>
                      <w:b/>
                      <w:bCs/>
                      <w:color w:val="000000" w:themeColor="text1"/>
                      <w:szCs w:val="24"/>
                      <w14:textFill>
                        <w14:solidFill>
                          <w14:schemeClr w14:val="tx1"/>
                        </w14:solidFill>
                      </w14:textFill>
                    </w:rPr>
                    <w:t>O</w:t>
                  </w:r>
                  <w:r>
                    <w:rPr>
                      <w:rFonts w:ascii="Times New Roman" w:hAnsi="Times New Roman"/>
                      <w:b/>
                      <w:bCs/>
                      <w:color w:val="000000" w:themeColor="text1"/>
                      <w:szCs w:val="24"/>
                      <w:vertAlign w:val="subscript"/>
                      <w14:textFill>
                        <w14:solidFill>
                          <w14:schemeClr w14:val="tx1"/>
                        </w14:solidFill>
                      </w14:textFill>
                    </w:rPr>
                    <w:t>3</w:t>
                  </w:r>
                </w:p>
              </w:tc>
              <w:tc>
                <w:tcPr>
                  <w:tcW w:w="1289"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hint="eastAsia" w:ascii="宋体" w:hAnsi="宋体" w:cs="微软雅黑"/>
                      <w:color w:val="000000" w:themeColor="text1"/>
                      <w14:textFill>
                        <w14:solidFill>
                          <w14:schemeClr w14:val="tx1"/>
                        </w14:solidFill>
                      </w14:textFill>
                    </w:rPr>
                    <w:t>日最大</w:t>
                  </w:r>
                  <w:r>
                    <w:rPr>
                      <w:rFonts w:ascii="宋体" w:hAnsi="宋体" w:cs="微软雅黑"/>
                      <w:color w:val="000000" w:themeColor="text1"/>
                      <w14:textFill>
                        <w14:solidFill>
                          <w14:schemeClr w14:val="tx1"/>
                        </w14:solidFill>
                      </w14:textFill>
                    </w:rPr>
                    <w:t>8</w:t>
                  </w:r>
                  <w:r>
                    <w:rPr>
                      <w:rFonts w:hint="eastAsia" w:ascii="宋体" w:hAnsi="宋体" w:cs="微软雅黑"/>
                      <w:color w:val="000000" w:themeColor="text1"/>
                      <w14:textFill>
                        <w14:solidFill>
                          <w14:schemeClr w14:val="tx1"/>
                        </w14:solidFill>
                      </w14:textFill>
                    </w:rPr>
                    <w:t>小时均值</w:t>
                  </w:r>
                </w:p>
              </w:tc>
              <w:tc>
                <w:tcPr>
                  <w:tcW w:w="1119"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160</w:t>
                  </w:r>
                </w:p>
              </w:tc>
              <w:tc>
                <w:tcPr>
                  <w:tcW w:w="2577" w:type="dxa"/>
                  <w:vMerge w:val="continue"/>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2" w:type="dxa"/>
                  <w:vMerge w:val="continue"/>
                  <w:vAlign w:val="center"/>
                </w:tcPr>
                <w:p>
                  <w:pPr>
                    <w:pStyle w:val="56"/>
                    <w:rPr>
                      <w:rFonts w:ascii="宋体" w:hAnsi="宋体" w:eastAsia="宋体" w:cs="微软雅黑"/>
                      <w:b/>
                      <w:color w:val="000000" w:themeColor="text1"/>
                      <w14:textFill>
                        <w14:solidFill>
                          <w14:schemeClr w14:val="tx1"/>
                        </w14:solidFill>
                      </w14:textFill>
                    </w:rPr>
                  </w:pPr>
                </w:p>
              </w:tc>
              <w:tc>
                <w:tcPr>
                  <w:tcW w:w="1289"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hint="eastAsia" w:ascii="宋体" w:hAnsi="宋体" w:cs="微软雅黑"/>
                      <w:color w:val="000000" w:themeColor="text1"/>
                      <w14:textFill>
                        <w14:solidFill>
                          <w14:schemeClr w14:val="tx1"/>
                        </w14:solidFill>
                      </w14:textFill>
                    </w:rPr>
                    <w:t>小时均值</w:t>
                  </w:r>
                </w:p>
              </w:tc>
              <w:tc>
                <w:tcPr>
                  <w:tcW w:w="1119"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µg/m</w:t>
                  </w:r>
                  <w:r>
                    <w:rPr>
                      <w:rFonts w:ascii="Times New Roman" w:hAnsi="Times New Roman" w:cs="Times New Roman"/>
                      <w:color w:val="000000" w:themeColor="text1"/>
                      <w:vertAlign w:val="superscript"/>
                      <w14:textFill>
                        <w14:solidFill>
                          <w14:schemeClr w14:val="tx1"/>
                        </w14:solidFill>
                      </w14:textFill>
                    </w:rPr>
                    <w:t>3</w:t>
                  </w:r>
                </w:p>
              </w:tc>
              <w:tc>
                <w:tcPr>
                  <w:tcW w:w="1380" w:type="dxa"/>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200</w:t>
                  </w:r>
                </w:p>
              </w:tc>
              <w:tc>
                <w:tcPr>
                  <w:tcW w:w="2577" w:type="dxa"/>
                  <w:vMerge w:val="continue"/>
                  <w:vAlign w:val="center"/>
                </w:tcPr>
                <w:p>
                  <w:pPr>
                    <w:pStyle w:val="64"/>
                    <w:adjustRightInd w:val="0"/>
                    <w:snapToGrid w:val="0"/>
                    <w:rPr>
                      <w:rFonts w:ascii="宋体" w:hAnsi="宋体" w:eastAsia="宋体" w:cs="微软雅黑"/>
                      <w:b/>
                      <w:color w:val="000000" w:themeColor="text1"/>
                      <w14:textFill>
                        <w14:solidFill>
                          <w14:schemeClr w14:val="tx1"/>
                        </w14:solidFill>
                      </w14:textFill>
                    </w:rPr>
                  </w:pPr>
                </w:p>
              </w:tc>
            </w:tr>
          </w:tbl>
          <w:p>
            <w:pPr>
              <w:spacing w:before="156" w:beforeLines="50"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2、水环境质量标准</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地表水执行《地表水环境质量标准》（GB3838-2002）中的</w:t>
            </w:r>
            <w:r>
              <w:rPr>
                <w:rFonts w:hint="eastAsia" w:ascii="宋体" w:hAnsi="宋体" w:cs="宋体"/>
                <w:color w:val="000000" w:themeColor="text1"/>
                <w:sz w:val="24"/>
                <w14:textFill>
                  <w14:solidFill>
                    <w14:schemeClr w14:val="tx1"/>
                  </w14:solidFill>
                </w14:textFill>
              </w:rPr>
              <w:t>Ⅲ</w:t>
            </w:r>
            <w:r>
              <w:rPr>
                <w:rFonts w:ascii="Times New Roman" w:hAnsi="Times New Roman" w:cs="Times New Roman"/>
                <w:color w:val="000000" w:themeColor="text1"/>
                <w:sz w:val="24"/>
                <w14:textFill>
                  <w14:solidFill>
                    <w14:schemeClr w14:val="tx1"/>
                  </w14:solidFill>
                </w14:textFill>
              </w:rPr>
              <w:t>类标准。详见下表。</w:t>
            </w:r>
          </w:p>
          <w:p>
            <w:pPr>
              <w:widowControl/>
              <w:spacing w:line="360" w:lineRule="auto"/>
              <w:jc w:val="center"/>
              <w:rPr>
                <w:rFonts w:ascii="Times New Roman" w:hAnsi="Times New Roman" w:cs="Times New Roman"/>
                <w:b/>
                <w:color w:val="000000" w:themeColor="text1"/>
                <w:kern w:val="0"/>
                <w:sz w:val="24"/>
                <w:szCs w:val="24"/>
                <w14:textFill>
                  <w14:solidFill>
                    <w14:schemeClr w14:val="tx1"/>
                  </w14:solidFill>
                </w14:textFill>
              </w:rPr>
            </w:pPr>
            <w:r>
              <w:rPr>
                <w:rFonts w:ascii="Times New Roman" w:hAnsi="Times New Roman" w:cs="Times New Roman"/>
                <w:b/>
                <w:color w:val="000000" w:themeColor="text1"/>
                <w:kern w:val="0"/>
                <w:sz w:val="24"/>
                <w:szCs w:val="24"/>
                <w14:textFill>
                  <w14:solidFill>
                    <w14:schemeClr w14:val="tx1"/>
                  </w14:solidFill>
                </w14:textFill>
              </w:rPr>
              <w:t>表4-2  地表水环境质量标准</w:t>
            </w:r>
          </w:p>
          <w:tbl>
            <w:tblPr>
              <w:tblStyle w:val="29"/>
              <w:tblW w:w="783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949"/>
              <w:gridCol w:w="777"/>
              <w:gridCol w:w="1228"/>
              <w:gridCol w:w="949"/>
              <w:gridCol w:w="1090"/>
              <w:gridCol w:w="12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75"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污染因子</w:t>
                  </w:r>
                </w:p>
              </w:tc>
              <w:tc>
                <w:tcPr>
                  <w:tcW w:w="949" w:type="dxa"/>
                  <w:vAlign w:val="center"/>
                </w:tcPr>
                <w:p>
                  <w:pPr>
                    <w:pStyle w:val="6"/>
                    <w:spacing w:line="240" w:lineRule="auto"/>
                    <w:jc w:val="center"/>
                    <w:rPr>
                      <w:rFonts w:ascii="Times New Roman" w:hAnsi="Times New Roman" w:cs="Times New Roman"/>
                      <w:bCs w:val="0"/>
                      <w:color w:val="000000" w:themeColor="text1"/>
                      <w:sz w:val="21"/>
                      <w:szCs w:val="21"/>
                      <w14:textFill>
                        <w14:solidFill>
                          <w14:schemeClr w14:val="tx1"/>
                        </w14:solidFill>
                      </w14:textFill>
                    </w:rPr>
                  </w:pPr>
                  <w:r>
                    <w:rPr>
                      <w:rFonts w:ascii="Times New Roman" w:hAnsi="Times New Roman" w:cs="Times New Roman"/>
                      <w:bCs w:val="0"/>
                      <w:color w:val="000000" w:themeColor="text1"/>
                      <w:sz w:val="21"/>
                      <w:szCs w:val="21"/>
                      <w14:textFill>
                        <w14:solidFill>
                          <w14:schemeClr w14:val="tx1"/>
                        </w14:solidFill>
                      </w14:textFill>
                    </w:rPr>
                    <w:t>pH</w:t>
                  </w:r>
                </w:p>
              </w:tc>
              <w:tc>
                <w:tcPr>
                  <w:tcW w:w="777"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TP</w:t>
                  </w:r>
                </w:p>
              </w:tc>
              <w:tc>
                <w:tcPr>
                  <w:tcW w:w="1228"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CODcr</w:t>
                  </w:r>
                </w:p>
              </w:tc>
              <w:tc>
                <w:tcPr>
                  <w:tcW w:w="949"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氨氮</w:t>
                  </w:r>
                </w:p>
              </w:tc>
              <w:tc>
                <w:tcPr>
                  <w:tcW w:w="1090"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BOD</w:t>
                  </w:r>
                  <w:r>
                    <w:rPr>
                      <w:rFonts w:ascii="Times New Roman" w:hAnsi="Times New Roman" w:cs="Times New Roman"/>
                      <w:b/>
                      <w:color w:val="000000" w:themeColor="text1"/>
                      <w:szCs w:val="21"/>
                      <w:vertAlign w:val="subscript"/>
                      <w14:textFill>
                        <w14:solidFill>
                          <w14:schemeClr w14:val="tx1"/>
                        </w14:solidFill>
                      </w14:textFill>
                    </w:rPr>
                    <w:t>5</w:t>
                  </w:r>
                </w:p>
              </w:tc>
              <w:tc>
                <w:tcPr>
                  <w:tcW w:w="1262"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石油类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75" w:type="dxa"/>
                  <w:vAlign w:val="center"/>
                </w:tcPr>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fldChar w:fldCharType="begin"/>
                  </w:r>
                  <w:r>
                    <w:rPr>
                      <w:rFonts w:ascii="Times New Roman" w:hAnsi="Times New Roman" w:cs="Times New Roman"/>
                      <w:b/>
                      <w:color w:val="000000" w:themeColor="text1"/>
                      <w:szCs w:val="21"/>
                      <w14:textFill>
                        <w14:solidFill>
                          <w14:schemeClr w14:val="tx1"/>
                        </w14:solidFill>
                      </w14:textFill>
                    </w:rPr>
                    <w:instrText xml:space="preserve"> = 3 \* ROMAN </w:instrText>
                  </w:r>
                  <w:r>
                    <w:rPr>
                      <w:rFonts w:ascii="Times New Roman" w:hAnsi="Times New Roman" w:cs="Times New Roman"/>
                      <w:b/>
                      <w:color w:val="000000" w:themeColor="text1"/>
                      <w:szCs w:val="21"/>
                      <w14:textFill>
                        <w14:solidFill>
                          <w14:schemeClr w14:val="tx1"/>
                        </w14:solidFill>
                      </w14:textFill>
                    </w:rPr>
                    <w:fldChar w:fldCharType="separate"/>
                  </w:r>
                  <w:r>
                    <w:rPr>
                      <w:rFonts w:ascii="Times New Roman" w:hAnsi="Times New Roman" w:cs="Times New Roman"/>
                      <w:b/>
                      <w:color w:val="000000" w:themeColor="text1"/>
                      <w:szCs w:val="21"/>
                      <w14:textFill>
                        <w14:solidFill>
                          <w14:schemeClr w14:val="tx1"/>
                        </w14:solidFill>
                      </w14:textFill>
                    </w:rPr>
                    <w:t>III</w:t>
                  </w:r>
                  <w:r>
                    <w:rPr>
                      <w:rFonts w:ascii="Times New Roman" w:hAnsi="Times New Roman" w:cs="Times New Roman"/>
                      <w:b/>
                      <w:color w:val="000000" w:themeColor="text1"/>
                      <w:szCs w:val="21"/>
                      <w14:textFill>
                        <w14:solidFill>
                          <w14:schemeClr w14:val="tx1"/>
                        </w14:solidFill>
                      </w14:textFill>
                    </w:rPr>
                    <w:fldChar w:fldCharType="end"/>
                  </w:r>
                  <w:r>
                    <w:rPr>
                      <w:rFonts w:ascii="Times New Roman" w:hAnsi="Times New Roman" w:cs="Times New Roman"/>
                      <w:b/>
                      <w:color w:val="000000" w:themeColor="text1"/>
                      <w:szCs w:val="21"/>
                      <w14:textFill>
                        <w14:solidFill>
                          <w14:schemeClr w14:val="tx1"/>
                        </w14:solidFill>
                      </w14:textFill>
                    </w:rPr>
                    <w:t>类标准</w:t>
                  </w:r>
                </w:p>
              </w:tc>
              <w:tc>
                <w:tcPr>
                  <w:tcW w:w="949" w:type="dxa"/>
                  <w:vAlign w:val="center"/>
                </w:tcPr>
                <w:p>
                  <w:pPr>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6～9</w:t>
                  </w:r>
                </w:p>
              </w:tc>
              <w:tc>
                <w:tcPr>
                  <w:tcW w:w="777" w:type="dxa"/>
                  <w:vAlign w:val="center"/>
                </w:tcPr>
                <w:p>
                  <w:pPr>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w:t>
                  </w:r>
                  <w:r>
                    <w:rPr>
                      <w:rFonts w:hint="eastAsia" w:ascii="Times New Roman" w:hAnsi="Times New Roman" w:cs="Times New Roman"/>
                      <w:bCs/>
                      <w:color w:val="000000" w:themeColor="text1"/>
                      <w:szCs w:val="21"/>
                      <w14:textFill>
                        <w14:solidFill>
                          <w14:schemeClr w14:val="tx1"/>
                        </w14:solidFill>
                      </w14:textFill>
                    </w:rPr>
                    <w:t>0.</w:t>
                  </w:r>
                  <w:r>
                    <w:rPr>
                      <w:rFonts w:ascii="Times New Roman" w:hAnsi="Times New Roman" w:cs="Times New Roman"/>
                      <w:bCs/>
                      <w:color w:val="000000" w:themeColor="text1"/>
                      <w:szCs w:val="21"/>
                      <w14:textFill>
                        <w14:solidFill>
                          <w14:schemeClr w14:val="tx1"/>
                        </w14:solidFill>
                      </w14:textFill>
                    </w:rPr>
                    <w:t>2</w:t>
                  </w:r>
                </w:p>
              </w:tc>
              <w:tc>
                <w:tcPr>
                  <w:tcW w:w="1228" w:type="dxa"/>
                  <w:vAlign w:val="center"/>
                </w:tcPr>
                <w:p>
                  <w:pPr>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≤20</w:t>
                  </w:r>
                </w:p>
              </w:tc>
              <w:tc>
                <w:tcPr>
                  <w:tcW w:w="949" w:type="dxa"/>
                  <w:vAlign w:val="center"/>
                </w:tcPr>
                <w:p>
                  <w:pPr>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≤1.0</w:t>
                  </w:r>
                </w:p>
              </w:tc>
              <w:tc>
                <w:tcPr>
                  <w:tcW w:w="1090" w:type="dxa"/>
                  <w:vAlign w:val="center"/>
                </w:tcPr>
                <w:p>
                  <w:pPr>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≤4</w:t>
                  </w:r>
                </w:p>
              </w:tc>
              <w:tc>
                <w:tcPr>
                  <w:tcW w:w="1262" w:type="dxa"/>
                  <w:vAlign w:val="center"/>
                </w:tcPr>
                <w:p>
                  <w:pPr>
                    <w:snapToGrid w:val="0"/>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≤0.05</w:t>
                  </w:r>
                </w:p>
              </w:tc>
            </w:tr>
          </w:tbl>
          <w:p>
            <w:pPr>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3、声环境质量标准</w:t>
            </w:r>
          </w:p>
          <w:p>
            <w:pPr>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区域声环境执行《声环境质量标准》（GB3096-2008）的3类区标准，详见下表。</w:t>
            </w:r>
          </w:p>
          <w:p>
            <w:pPr>
              <w:snapToGrid w:val="0"/>
              <w:spacing w:line="360" w:lineRule="auto"/>
              <w:ind w:firstLine="482" w:firstLineChars="20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
                <w:color w:val="000000" w:themeColor="text1"/>
                <w:kern w:val="0"/>
                <w:sz w:val="24"/>
                <w:szCs w:val="24"/>
                <w14:textFill>
                  <w14:solidFill>
                    <w14:schemeClr w14:val="tx1"/>
                  </w14:solidFill>
                </w14:textFill>
              </w:rPr>
              <w:t>表4-3  声环境质量标准</w:t>
            </w:r>
          </w:p>
          <w:tbl>
            <w:tblPr>
              <w:tblStyle w:val="29"/>
              <w:tblpPr w:leftFromText="180" w:rightFromText="180" w:vertAnchor="text" w:horzAnchor="margin" w:tblpY="75"/>
              <w:tblOverlap w:val="never"/>
              <w:tblW w:w="767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1210"/>
              <w:gridCol w:w="1122"/>
              <w:gridCol w:w="33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1975"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标准级（类）别</w:t>
                  </w:r>
                </w:p>
              </w:tc>
              <w:tc>
                <w:tcPr>
                  <w:tcW w:w="2332" w:type="dxa"/>
                  <w:gridSpan w:val="2"/>
                  <w:vAlign w:val="center"/>
                </w:tcPr>
                <w:p>
                  <w:pPr>
                    <w:pStyle w:val="70"/>
                    <w:adjustRightInd w:val="0"/>
                    <w:snapToGrid w:val="0"/>
                    <w:spacing w:line="240" w:lineRule="auto"/>
                    <w:ind w:firstLine="128"/>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标准限值[dB（A）]</w:t>
                  </w:r>
                </w:p>
              </w:tc>
              <w:tc>
                <w:tcPr>
                  <w:tcW w:w="3370"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1975" w:type="dxa"/>
                  <w:vMerge w:val="continue"/>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p>
              </w:tc>
              <w:tc>
                <w:tcPr>
                  <w:tcW w:w="1210" w:type="dxa"/>
                  <w:vAlign w:val="center"/>
                </w:tcPr>
                <w:p>
                  <w:pPr>
                    <w:pStyle w:val="70"/>
                    <w:adjustRightInd w:val="0"/>
                    <w:snapToGrid w:val="0"/>
                    <w:spacing w:line="240" w:lineRule="auto"/>
                    <w:ind w:firstLine="128"/>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昼间</w:t>
                  </w:r>
                </w:p>
              </w:tc>
              <w:tc>
                <w:tcPr>
                  <w:tcW w:w="1122" w:type="dxa"/>
                  <w:vAlign w:val="center"/>
                </w:tcPr>
                <w:p>
                  <w:pPr>
                    <w:pStyle w:val="70"/>
                    <w:adjustRightInd w:val="0"/>
                    <w:snapToGrid w:val="0"/>
                    <w:spacing w:line="240" w:lineRule="auto"/>
                    <w:ind w:firstLine="128"/>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夜间</w:t>
                  </w:r>
                </w:p>
              </w:tc>
              <w:tc>
                <w:tcPr>
                  <w:tcW w:w="3370" w:type="dxa"/>
                  <w:vMerge w:val="continue"/>
                  <w:vAlign w:val="center"/>
                </w:tcPr>
                <w:p>
                  <w:pPr>
                    <w:pStyle w:val="70"/>
                    <w:spacing w:line="240" w:lineRule="auto"/>
                    <w:rPr>
                      <w:rFonts w:ascii="Times New Roman" w:hAnsi="Times New Roman" w:cs="Times New Roman"/>
                      <w:b/>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74" w:hRule="atLeast"/>
              </w:trPr>
              <w:tc>
                <w:tcPr>
                  <w:tcW w:w="1975"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3</w:t>
                  </w:r>
                  <w:r>
                    <w:rPr>
                      <w:rFonts w:ascii="Times New Roman" w:hAnsi="Times New Roman" w:cs="Times New Roman"/>
                      <w:b/>
                      <w:bCs/>
                      <w:color w:val="000000" w:themeColor="text1"/>
                      <w:szCs w:val="21"/>
                      <w14:textFill>
                        <w14:solidFill>
                          <w14:schemeClr w14:val="tx1"/>
                        </w14:solidFill>
                      </w14:textFill>
                    </w:rPr>
                    <w:t>类</w:t>
                  </w:r>
                </w:p>
              </w:tc>
              <w:tc>
                <w:tcPr>
                  <w:tcW w:w="1210" w:type="dxa"/>
                  <w:vAlign w:val="center"/>
                </w:tcPr>
                <w:p>
                  <w:pPr>
                    <w:pStyle w:val="70"/>
                    <w:adjustRightInd w:val="0"/>
                    <w:snapToGrid w:val="0"/>
                    <w:spacing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r>
                    <w:rPr>
                      <w:rFonts w:hint="eastAsia" w:ascii="Times New Roman" w:hAnsi="Times New Roman" w:cs="Times New Roman"/>
                      <w:color w:val="000000" w:themeColor="text1"/>
                      <w:szCs w:val="21"/>
                      <w14:textFill>
                        <w14:solidFill>
                          <w14:schemeClr w14:val="tx1"/>
                        </w14:solidFill>
                      </w14:textFill>
                    </w:rPr>
                    <w:t>5</w:t>
                  </w:r>
                </w:p>
              </w:tc>
              <w:tc>
                <w:tcPr>
                  <w:tcW w:w="1122" w:type="dxa"/>
                  <w:vAlign w:val="center"/>
                </w:tcPr>
                <w:p>
                  <w:pPr>
                    <w:pStyle w:val="70"/>
                    <w:adjustRightInd w:val="0"/>
                    <w:snapToGrid w:val="0"/>
                    <w:spacing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r>
                    <w:rPr>
                      <w:rFonts w:hint="eastAsia" w:ascii="Times New Roman" w:hAnsi="Times New Roman" w:cs="Times New Roman"/>
                      <w:color w:val="000000" w:themeColor="text1"/>
                      <w:szCs w:val="21"/>
                      <w14:textFill>
                        <w14:solidFill>
                          <w14:schemeClr w14:val="tx1"/>
                        </w14:solidFill>
                      </w14:textFill>
                    </w:rPr>
                    <w:t>5</w:t>
                  </w:r>
                </w:p>
              </w:tc>
              <w:tc>
                <w:tcPr>
                  <w:tcW w:w="3370"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GB3096-2008</w:t>
                  </w:r>
                </w:p>
              </w:tc>
            </w:tr>
          </w:tbl>
          <w:p>
            <w:pPr>
              <w:widowControl/>
              <w:spacing w:line="360" w:lineRule="auto"/>
              <w:rPr>
                <w:rFonts w:ascii="Times New Roman" w:hAnsi="Times New Roman" w:cs="Times New Roman"/>
                <w:b/>
                <w:color w:val="000000" w:themeColor="text1"/>
                <w:kern w:val="0"/>
                <w:sz w:val="24"/>
                <w:szCs w:val="24"/>
                <w14:textFill>
                  <w14:solidFill>
                    <w14:schemeClr w14:val="tx1"/>
                  </w14:solidFill>
                </w14:textFill>
              </w:rPr>
            </w:pPr>
          </w:p>
          <w:p>
            <w:pPr>
              <w:snapToGrid w:val="0"/>
              <w:rPr>
                <w:rFonts w:ascii="Times New Roman" w:hAnsi="Times New Roman" w:cs="Times New Roman"/>
                <w:color w:val="000000" w:themeColor="text1"/>
                <w:sz w:val="10"/>
                <w:szCs w:val="1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污</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染</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物</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排</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放</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标</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准</w:t>
            </w:r>
          </w:p>
        </w:tc>
        <w:tc>
          <w:tcPr>
            <w:tcW w:w="8067" w:type="dxa"/>
          </w:tcPr>
          <w:p>
            <w:pPr>
              <w:numPr>
                <w:ilvl w:val="0"/>
                <w:numId w:val="5"/>
              </w:numPr>
              <w:spacing w:before="156" w:beforeLines="5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废气排放标准</w:t>
            </w:r>
          </w:p>
          <w:p>
            <w:pPr>
              <w:spacing w:before="156" w:beforeLines="50" w:line="360" w:lineRule="auto"/>
              <w:ind w:firstLine="480"/>
              <w:rPr>
                <w:rFonts w:ascii="Times New Roman" w:hAnsi="Times New Roman" w:cs="Times New Roman"/>
                <w:color w:val="000000" w:themeColor="text1"/>
                <w:sz w:val="25"/>
                <w:szCs w:val="25"/>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本</w:t>
            </w:r>
            <w:r>
              <w:rPr>
                <w:rFonts w:ascii="Times New Roman" w:hAnsi="Times New Roman" w:cs="Times New Roman"/>
                <w:color w:val="000000" w:themeColor="text1"/>
                <w:sz w:val="24"/>
                <w14:textFill>
                  <w14:solidFill>
                    <w14:schemeClr w14:val="tx1"/>
                  </w14:solidFill>
                </w14:textFill>
              </w:rPr>
              <w:t>项目废气</w:t>
            </w:r>
            <w:r>
              <w:rPr>
                <w:rFonts w:hint="eastAsia" w:ascii="Times New Roman" w:hAnsi="Times New Roman" w:cs="Times New Roman"/>
                <w:color w:val="000000" w:themeColor="text1"/>
                <w:sz w:val="24"/>
                <w14:textFill>
                  <w14:solidFill>
                    <w14:schemeClr w14:val="tx1"/>
                  </w14:solidFill>
                </w14:textFill>
              </w:rPr>
              <w:t>污染物中，颗粒物</w:t>
            </w:r>
            <w:r>
              <w:rPr>
                <w:rFonts w:ascii="Times New Roman" w:hAnsi="Times New Roman" w:cs="Times New Roman"/>
                <w:color w:val="000000" w:themeColor="text1"/>
                <w:sz w:val="24"/>
                <w14:textFill>
                  <w14:solidFill>
                    <w14:schemeClr w14:val="tx1"/>
                  </w14:solidFill>
                </w14:textFill>
              </w:rPr>
              <w:t>排放执行《大气污染物综合排放标准》（GB16297-1996）中二级标准，具体见下表。</w:t>
            </w:r>
          </w:p>
          <w:p>
            <w:pPr>
              <w:spacing w:line="360" w:lineRule="auto"/>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表4-4  大气污染物排放标准</w:t>
            </w:r>
          </w:p>
          <w:tbl>
            <w:tblPr>
              <w:tblStyle w:val="29"/>
              <w:tblW w:w="780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01"/>
              <w:gridCol w:w="1447"/>
              <w:gridCol w:w="2126"/>
              <w:gridCol w:w="1418"/>
              <w:gridCol w:w="18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01" w:type="dxa"/>
                  <w:vMerge w:val="restart"/>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污染物</w:t>
                  </w:r>
                </w:p>
              </w:tc>
              <w:tc>
                <w:tcPr>
                  <w:tcW w:w="3573" w:type="dxa"/>
                  <w:gridSpan w:val="2"/>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最高允许排放浓度(mg/m</w:t>
                  </w:r>
                  <w:r>
                    <w:rPr>
                      <w:rFonts w:ascii="Times New Roman" w:hAnsi="Times New Roman" w:eastAsia="宋体" w:cs="Times New Roman"/>
                      <w:color w:val="000000" w:themeColor="text1"/>
                      <w:vertAlign w:val="superscript"/>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w:t>
                  </w:r>
                </w:p>
              </w:tc>
              <w:tc>
                <w:tcPr>
                  <w:tcW w:w="1418" w:type="dxa"/>
                  <w:vMerge w:val="restart"/>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排放速率（kg/h）</w:t>
                  </w:r>
                </w:p>
              </w:tc>
              <w:tc>
                <w:tcPr>
                  <w:tcW w:w="1814" w:type="dxa"/>
                  <w:vMerge w:val="restart"/>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相应标准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01" w:type="dxa"/>
                  <w:vMerge w:val="continue"/>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p>
              </w:tc>
              <w:tc>
                <w:tcPr>
                  <w:tcW w:w="1447"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有组织</w:t>
                  </w:r>
                </w:p>
              </w:tc>
              <w:tc>
                <w:tcPr>
                  <w:tcW w:w="2126"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周界外浓度最高点</w:t>
                  </w:r>
                </w:p>
              </w:tc>
              <w:tc>
                <w:tcPr>
                  <w:tcW w:w="1418" w:type="dxa"/>
                  <w:vMerge w:val="continue"/>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p>
              </w:tc>
              <w:tc>
                <w:tcPr>
                  <w:tcW w:w="1814" w:type="dxa"/>
                  <w:vMerge w:val="continue"/>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trPr>
              <w:tc>
                <w:tcPr>
                  <w:tcW w:w="1001"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颗粒物</w:t>
                  </w:r>
                </w:p>
              </w:tc>
              <w:tc>
                <w:tcPr>
                  <w:tcW w:w="1447"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w:t>
                  </w:r>
                </w:p>
              </w:tc>
              <w:tc>
                <w:tcPr>
                  <w:tcW w:w="2126"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w:t>
                  </w:r>
                </w:p>
              </w:tc>
              <w:tc>
                <w:tcPr>
                  <w:tcW w:w="1418"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3.5（15m）</w:t>
                  </w:r>
                </w:p>
              </w:tc>
              <w:tc>
                <w:tcPr>
                  <w:tcW w:w="1814" w:type="dxa"/>
                  <w:shd w:val="clear" w:color="auto" w:fill="auto"/>
                  <w:vAlign w:val="center"/>
                </w:tcPr>
                <w:p>
                  <w:pPr>
                    <w:pStyle w:val="64"/>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G</w:t>
                  </w:r>
                  <w:r>
                    <w:rPr>
                      <w:rFonts w:hint="eastAsia" w:ascii="Times New Roman" w:hAnsi="Times New Roman" w:eastAsia="宋体" w:cs="Times New Roman"/>
                      <w:color w:val="000000" w:themeColor="text1"/>
                      <w14:textFill>
                        <w14:solidFill>
                          <w14:schemeClr w14:val="tx1"/>
                        </w14:solidFill>
                      </w14:textFill>
                    </w:rPr>
                    <w:t>B</w:t>
                  </w:r>
                  <w:r>
                    <w:rPr>
                      <w:rFonts w:ascii="Times New Roman" w:hAnsi="Times New Roman" w:eastAsia="宋体" w:cs="Times New Roman"/>
                      <w:color w:val="000000" w:themeColor="text1"/>
                      <w14:textFill>
                        <w14:solidFill>
                          <w14:schemeClr w14:val="tx1"/>
                        </w14:solidFill>
                      </w14:textFill>
                    </w:rPr>
                    <w:t>16297-1996</w:t>
                  </w:r>
                </w:p>
              </w:tc>
            </w:tr>
          </w:tbl>
          <w:p>
            <w:pPr>
              <w:jc w:val="center"/>
              <w:rPr>
                <w:rFonts w:ascii="Times New Roman" w:hAnsi="Times New Roman" w:cs="Times New Roman"/>
                <w:b/>
                <w:bCs/>
                <w:color w:val="000000" w:themeColor="text1"/>
                <w:sz w:val="25"/>
                <w:szCs w:val="25"/>
                <w14:textFill>
                  <w14:solidFill>
                    <w14:schemeClr w14:val="tx1"/>
                  </w14:solidFill>
                </w14:textFill>
              </w:rPr>
            </w:pPr>
          </w:p>
          <w:p>
            <w:pPr>
              <w:spacing w:before="156" w:beforeLines="50"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2、废水排放标准</w:t>
            </w:r>
          </w:p>
          <w:p>
            <w:pPr>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项目废水排放执行</w:t>
            </w:r>
            <w:r>
              <w:rPr>
                <w:rFonts w:ascii="Times New Roman" w:hAnsi="Times New Roman" w:cs="Times New Roman"/>
                <w:color w:val="000000" w:themeColor="text1"/>
                <w:sz w:val="24"/>
                <w14:textFill>
                  <w14:solidFill>
                    <w14:schemeClr w14:val="tx1"/>
                  </w14:solidFill>
                </w14:textFill>
              </w:rPr>
              <w:t>《污水综合排放标准》（GB8978-1996）表4</w:t>
            </w:r>
            <w:r>
              <w:rPr>
                <w:rFonts w:hint="eastAsia" w:ascii="Times New Roman" w:hAnsi="Times New Roman" w:cs="Times New Roman"/>
                <w:color w:val="000000" w:themeColor="text1"/>
                <w:sz w:val="24"/>
                <w14:textFill>
                  <w14:solidFill>
                    <w14:schemeClr w14:val="tx1"/>
                  </w14:solidFill>
                </w14:textFill>
              </w:rPr>
              <w:t>中三</w:t>
            </w:r>
            <w:r>
              <w:rPr>
                <w:rFonts w:ascii="Times New Roman" w:hAnsi="Times New Roman" w:cs="Times New Roman"/>
                <w:color w:val="000000" w:themeColor="text1"/>
                <w:sz w:val="24"/>
                <w14:textFill>
                  <w14:solidFill>
                    <w14:schemeClr w14:val="tx1"/>
                  </w14:solidFill>
                </w14:textFill>
              </w:rPr>
              <w:t>级标准，具体见下表</w:t>
            </w:r>
            <w:r>
              <w:rPr>
                <w:rFonts w:ascii="Times New Roman" w:hAnsi="Times New Roman" w:cs="Times New Roman"/>
                <w:color w:val="000000" w:themeColor="text1"/>
                <w:sz w:val="24"/>
                <w:szCs w:val="24"/>
                <w14:textFill>
                  <w14:solidFill>
                    <w14:schemeClr w14:val="tx1"/>
                  </w14:solidFill>
                </w14:textFill>
              </w:rPr>
              <w:t>。</w:t>
            </w:r>
          </w:p>
          <w:p>
            <w:pPr>
              <w:snapToGrid w:val="0"/>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5"/>
                <w:szCs w:val="25"/>
                <w14:textFill>
                  <w14:solidFill>
                    <w14:schemeClr w14:val="tx1"/>
                  </w14:solidFill>
                </w14:textFill>
              </w:rPr>
              <w:t>表4-5  污水综合排放标准</w:t>
            </w:r>
          </w:p>
          <w:tbl>
            <w:tblPr>
              <w:tblStyle w:val="29"/>
              <w:tblW w:w="7851" w:type="dxa"/>
              <w:tblInd w:w="0" w:type="dxa"/>
              <w:tblBorders>
                <w:top w:val="single" w:color="auto" w:sz="12" w:space="0"/>
                <w:left w:val="single" w:color="auto" w:sz="12" w:space="0"/>
                <w:bottom w:val="single" w:color="auto" w:sz="18"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552"/>
              <w:gridCol w:w="1155"/>
              <w:gridCol w:w="1155"/>
              <w:gridCol w:w="957"/>
              <w:gridCol w:w="1107"/>
              <w:gridCol w:w="925"/>
            </w:tblGrid>
            <w:tr>
              <w:tblPrEx>
                <w:tblBorders>
                  <w:top w:val="single" w:color="auto" w:sz="12" w:space="0"/>
                  <w:left w:val="single" w:color="auto" w:sz="12" w:space="0"/>
                  <w:bottom w:val="single" w:color="auto" w:sz="18"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2552" w:type="dxa"/>
                  <w:tcBorders>
                    <w:left w:val="nil"/>
                    <w:bottom w:val="single" w:color="auto" w:sz="8"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污染物(mg/L)</w:t>
                  </w:r>
                </w:p>
              </w:tc>
              <w:tc>
                <w:tcPr>
                  <w:tcW w:w="1155" w:type="dxa"/>
                  <w:tcBorders>
                    <w:bottom w:val="single" w:color="auto" w:sz="8"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pH</w:t>
                  </w:r>
                </w:p>
              </w:tc>
              <w:tc>
                <w:tcPr>
                  <w:tcW w:w="1155" w:type="dxa"/>
                  <w:tcBorders>
                    <w:bottom w:val="single" w:color="auto" w:sz="8"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COD</w:t>
                  </w:r>
                </w:p>
              </w:tc>
              <w:tc>
                <w:tcPr>
                  <w:tcW w:w="957" w:type="dxa"/>
                  <w:tcBorders>
                    <w:bottom w:val="single" w:color="auto" w:sz="8"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BOD</w:t>
                  </w:r>
                  <w:r>
                    <w:rPr>
                      <w:rFonts w:ascii="Times New Roman" w:hAnsi="Times New Roman" w:cs="Times New Roman"/>
                      <w:b/>
                      <w:bCs/>
                      <w:color w:val="000000" w:themeColor="text1"/>
                      <w:szCs w:val="21"/>
                      <w:vertAlign w:val="subscript"/>
                      <w14:textFill>
                        <w14:solidFill>
                          <w14:schemeClr w14:val="tx1"/>
                        </w14:solidFill>
                      </w14:textFill>
                    </w:rPr>
                    <w:t>5</w:t>
                  </w:r>
                </w:p>
              </w:tc>
              <w:tc>
                <w:tcPr>
                  <w:tcW w:w="1107" w:type="dxa"/>
                  <w:tcBorders>
                    <w:bottom w:val="single" w:color="auto" w:sz="8" w:space="0"/>
                    <w:right w:val="single" w:color="auto" w:sz="4"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SS</w:t>
                  </w:r>
                </w:p>
              </w:tc>
              <w:tc>
                <w:tcPr>
                  <w:tcW w:w="925" w:type="dxa"/>
                  <w:tcBorders>
                    <w:left w:val="single" w:color="auto" w:sz="4" w:space="0"/>
                    <w:bottom w:val="single" w:color="auto" w:sz="8" w:space="0"/>
                    <w:right w:val="nil"/>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氨氮</w:t>
                  </w:r>
                </w:p>
              </w:tc>
            </w:tr>
            <w:tr>
              <w:tblPrEx>
                <w:tblBorders>
                  <w:top w:val="single" w:color="auto" w:sz="12" w:space="0"/>
                  <w:left w:val="single" w:color="auto" w:sz="12" w:space="0"/>
                  <w:bottom w:val="single" w:color="auto" w:sz="18"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2552" w:type="dxa"/>
                  <w:tcBorders>
                    <w:top w:val="single" w:color="auto" w:sz="8" w:space="0"/>
                    <w:left w:val="nil"/>
                    <w:bottom w:val="single" w:color="auto" w:sz="12" w:space="0"/>
                  </w:tcBorders>
                  <w:vAlign w:val="center"/>
                </w:tcPr>
                <w:p>
                  <w:pPr>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最高允许排放浓度</w:t>
                  </w:r>
                </w:p>
              </w:tc>
              <w:tc>
                <w:tcPr>
                  <w:tcW w:w="1155" w:type="dxa"/>
                  <w:tcBorders>
                    <w:top w:val="single" w:color="auto" w:sz="8" w:space="0"/>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6～9</w:t>
                  </w:r>
                </w:p>
              </w:tc>
              <w:tc>
                <w:tcPr>
                  <w:tcW w:w="1155" w:type="dxa"/>
                  <w:tcBorders>
                    <w:top w:val="single" w:color="auto" w:sz="8" w:space="0"/>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500</w:t>
                  </w:r>
                </w:p>
              </w:tc>
              <w:tc>
                <w:tcPr>
                  <w:tcW w:w="957" w:type="dxa"/>
                  <w:tcBorders>
                    <w:top w:val="single" w:color="auto" w:sz="8" w:space="0"/>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300</w:t>
                  </w:r>
                </w:p>
              </w:tc>
              <w:tc>
                <w:tcPr>
                  <w:tcW w:w="1107" w:type="dxa"/>
                  <w:tcBorders>
                    <w:top w:val="single" w:color="auto" w:sz="8" w:space="0"/>
                    <w:bottom w:val="single" w:color="auto" w:sz="12" w:space="0"/>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400</w:t>
                  </w:r>
                </w:p>
              </w:tc>
              <w:tc>
                <w:tcPr>
                  <w:tcW w:w="925" w:type="dxa"/>
                  <w:tcBorders>
                    <w:top w:val="single" w:color="auto" w:sz="8" w:space="0"/>
                    <w:left w:val="single" w:color="auto" w:sz="4" w:space="0"/>
                    <w:bottom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r>
          </w:tbl>
          <w:p>
            <w:pPr>
              <w:spacing w:before="156" w:beforeLines="50"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3、噪声执行标准</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运营期噪声执行《工业企业厂界环境噪声排放标准》（GB12348-2008）</w:t>
            </w:r>
            <w:r>
              <w:rPr>
                <w:rFonts w:hint="eastAsia" w:ascii="Times New Roman" w:hAnsi="Times New Roman" w:cs="Times New Roman"/>
                <w:color w:val="000000" w:themeColor="text1"/>
                <w:sz w:val="24"/>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类区标准，具体标准值详见下表。</w:t>
            </w:r>
          </w:p>
          <w:p>
            <w:pPr>
              <w:jc w:val="center"/>
              <w:rPr>
                <w:rFonts w:ascii="Times New Roman" w:hAnsi="Times New Roman" w:cs="Times New Roman"/>
                <w:b/>
                <w:color w:val="000000" w:themeColor="text1"/>
                <w:kern w:val="0"/>
                <w:sz w:val="24"/>
                <w:szCs w:val="24"/>
                <w14:textFill>
                  <w14:solidFill>
                    <w14:schemeClr w14:val="tx1"/>
                  </w14:solidFill>
                </w14:textFill>
              </w:rPr>
            </w:pPr>
            <w:r>
              <w:rPr>
                <w:rFonts w:ascii="Times New Roman" w:hAnsi="Times New Roman" w:cs="Times New Roman"/>
                <w:b/>
                <w:color w:val="000000" w:themeColor="text1"/>
                <w:kern w:val="0"/>
                <w:sz w:val="24"/>
                <w:szCs w:val="24"/>
                <w14:textFill>
                  <w14:solidFill>
                    <w14:schemeClr w14:val="tx1"/>
                  </w14:solidFill>
                </w14:textFill>
              </w:rPr>
              <w:t>表4-6  工业企业厂界环境噪声排放标准</w:t>
            </w:r>
          </w:p>
          <w:tbl>
            <w:tblPr>
              <w:tblStyle w:val="29"/>
              <w:tblW w:w="7851"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02"/>
              <w:gridCol w:w="1536"/>
              <w:gridCol w:w="1665"/>
              <w:gridCol w:w="324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2"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标准类别</w:t>
                  </w:r>
                </w:p>
              </w:tc>
              <w:tc>
                <w:tcPr>
                  <w:tcW w:w="3201" w:type="dxa"/>
                  <w:gridSpan w:val="2"/>
                  <w:vAlign w:val="center"/>
                </w:tcPr>
                <w:p>
                  <w:pPr>
                    <w:pStyle w:val="70"/>
                    <w:adjustRightInd w:val="0"/>
                    <w:snapToGrid w:val="0"/>
                    <w:spacing w:line="240" w:lineRule="auto"/>
                    <w:ind w:firstLine="128"/>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标准限值［dB（A）］</w:t>
                  </w:r>
                </w:p>
              </w:tc>
              <w:tc>
                <w:tcPr>
                  <w:tcW w:w="3248" w:type="dxa"/>
                  <w:vMerge w:val="restart"/>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2" w:type="dxa"/>
                  <w:vMerge w:val="continue"/>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p>
              </w:tc>
              <w:tc>
                <w:tcPr>
                  <w:tcW w:w="1536" w:type="dxa"/>
                  <w:vAlign w:val="center"/>
                </w:tcPr>
                <w:p>
                  <w:pPr>
                    <w:pStyle w:val="70"/>
                    <w:adjustRightInd w:val="0"/>
                    <w:snapToGrid w:val="0"/>
                    <w:spacing w:line="240" w:lineRule="auto"/>
                    <w:ind w:firstLine="128"/>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昼间</w:t>
                  </w:r>
                </w:p>
              </w:tc>
              <w:tc>
                <w:tcPr>
                  <w:tcW w:w="1665" w:type="dxa"/>
                  <w:vAlign w:val="center"/>
                </w:tcPr>
                <w:p>
                  <w:pPr>
                    <w:pStyle w:val="70"/>
                    <w:adjustRightInd w:val="0"/>
                    <w:snapToGrid w:val="0"/>
                    <w:spacing w:line="240" w:lineRule="auto"/>
                    <w:ind w:firstLine="128"/>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夜间</w:t>
                  </w:r>
                </w:p>
              </w:tc>
              <w:tc>
                <w:tcPr>
                  <w:tcW w:w="3248" w:type="dxa"/>
                  <w:vMerge w:val="continue"/>
                  <w:vAlign w:val="center"/>
                </w:tcPr>
                <w:p>
                  <w:pPr>
                    <w:pStyle w:val="70"/>
                    <w:spacing w:line="240" w:lineRule="auto"/>
                    <w:rPr>
                      <w:rFonts w:ascii="Times New Roman" w:hAnsi="Times New Roman" w:cs="Times New Roman"/>
                      <w:b/>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2" w:type="dxa"/>
                  <w:vAlign w:val="center"/>
                </w:tcPr>
                <w:p>
                  <w:pPr>
                    <w:adjustRightInd w:val="0"/>
                    <w:snapToGrid w:val="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3</w:t>
                  </w:r>
                  <w:r>
                    <w:rPr>
                      <w:rFonts w:ascii="Times New Roman" w:hAnsi="Times New Roman" w:cs="Times New Roman"/>
                      <w:b/>
                      <w:bCs/>
                      <w:color w:val="000000" w:themeColor="text1"/>
                      <w:szCs w:val="21"/>
                      <w14:textFill>
                        <w14:solidFill>
                          <w14:schemeClr w14:val="tx1"/>
                        </w14:solidFill>
                      </w14:textFill>
                    </w:rPr>
                    <w:t>类</w:t>
                  </w:r>
                </w:p>
              </w:tc>
              <w:tc>
                <w:tcPr>
                  <w:tcW w:w="1536" w:type="dxa"/>
                  <w:vAlign w:val="center"/>
                </w:tcPr>
                <w:p>
                  <w:pPr>
                    <w:pStyle w:val="70"/>
                    <w:adjustRightInd w:val="0"/>
                    <w:snapToGrid w:val="0"/>
                    <w:spacing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r>
                    <w:rPr>
                      <w:rFonts w:hint="eastAsia" w:ascii="Times New Roman" w:hAnsi="Times New Roman" w:cs="Times New Roman"/>
                      <w:color w:val="000000" w:themeColor="text1"/>
                      <w:szCs w:val="21"/>
                      <w14:textFill>
                        <w14:solidFill>
                          <w14:schemeClr w14:val="tx1"/>
                        </w14:solidFill>
                      </w14:textFill>
                    </w:rPr>
                    <w:t>5</w:t>
                  </w:r>
                </w:p>
              </w:tc>
              <w:tc>
                <w:tcPr>
                  <w:tcW w:w="1665" w:type="dxa"/>
                  <w:vAlign w:val="center"/>
                </w:tcPr>
                <w:p>
                  <w:pPr>
                    <w:pStyle w:val="70"/>
                    <w:adjustRightInd w:val="0"/>
                    <w:snapToGrid w:val="0"/>
                    <w:spacing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r>
                    <w:rPr>
                      <w:rFonts w:hint="eastAsia" w:ascii="Times New Roman" w:hAnsi="Times New Roman" w:cs="Times New Roman"/>
                      <w:color w:val="000000" w:themeColor="text1"/>
                      <w:szCs w:val="21"/>
                      <w14:textFill>
                        <w14:solidFill>
                          <w14:schemeClr w14:val="tx1"/>
                        </w14:solidFill>
                      </w14:textFill>
                    </w:rPr>
                    <w:t>5</w:t>
                  </w:r>
                </w:p>
              </w:tc>
              <w:tc>
                <w:tcPr>
                  <w:tcW w:w="3248"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GB12348-2008</w:t>
                  </w:r>
                </w:p>
              </w:tc>
            </w:tr>
          </w:tbl>
          <w:p>
            <w:pPr>
              <w:spacing w:before="156" w:beforeLines="50"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4、固体废弃物标准</w:t>
            </w:r>
          </w:p>
          <w:p>
            <w:pPr>
              <w:spacing w:line="360" w:lineRule="auto"/>
              <w:ind w:firstLine="48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执行《危险废物贮存污染控制标准》（GB18597-2001）及其修改单、《一般工业固体废物贮存、处置场污染控制标准》（GB18599-2001）</w:t>
            </w:r>
            <w:r>
              <w:rPr>
                <w:rFonts w:ascii="Times New Roman" w:hAnsi="Times New Roman" w:cs="Times New Roman"/>
                <w:color w:val="000000" w:themeColor="text1"/>
                <w:kern w:val="24"/>
                <w:sz w:val="24"/>
                <w14:textFill>
                  <w14:solidFill>
                    <w14:schemeClr w14:val="tx1"/>
                  </w14:solidFill>
                </w14:textFill>
              </w:rPr>
              <w:t>及其修改单</w:t>
            </w:r>
            <w:r>
              <w:rPr>
                <w:rFonts w:ascii="Times New Roman" w:hAnsi="Times New Roman" w:cs="Times New Roman"/>
                <w:color w:val="000000" w:themeColor="text1"/>
                <w:sz w:val="24"/>
                <w14:textFill>
                  <w14:solidFill>
                    <w14:schemeClr w14:val="tx1"/>
                  </w14:solidFill>
                </w14:textFill>
              </w:rPr>
              <w:t>和《中华人民共和国固体废弃物污染环境防治法》中的有关规定。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9" w:type="dxa"/>
            <w:vAlign w:val="center"/>
          </w:tcPr>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总</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量</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控</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制</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指</w:t>
            </w:r>
            <w:r>
              <w:rPr>
                <w:rFonts w:ascii="Times New Roman" w:hAnsi="Times New Roman" w:cs="Times New Roman"/>
                <w:b/>
                <w:color w:val="000000" w:themeColor="text1"/>
                <w:sz w:val="24"/>
                <w14:textFill>
                  <w14:solidFill>
                    <w14:schemeClr w14:val="tx1"/>
                  </w14:solidFill>
                </w14:textFill>
              </w:rPr>
              <w:br w:type="textWrapping"/>
            </w:r>
            <w:r>
              <w:rPr>
                <w:rFonts w:ascii="Times New Roman" w:hAnsi="Times New Roman" w:cs="Times New Roman"/>
                <w:b/>
                <w:color w:val="000000" w:themeColor="text1"/>
                <w:sz w:val="24"/>
                <w14:textFill>
                  <w14:solidFill>
                    <w14:schemeClr w14:val="tx1"/>
                  </w14:solidFill>
                </w14:textFill>
              </w:rPr>
              <w:t>标</w:t>
            </w: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p>
          <w:p>
            <w:pPr>
              <w:jc w:val="center"/>
              <w:rPr>
                <w:rFonts w:ascii="Times New Roman" w:hAnsi="Times New Roman" w:cs="Times New Roman"/>
                <w:b/>
                <w:color w:val="000000" w:themeColor="text1"/>
                <w:sz w:val="24"/>
                <w14:textFill>
                  <w14:solidFill>
                    <w14:schemeClr w14:val="tx1"/>
                  </w14:solidFill>
                </w14:textFill>
              </w:rPr>
            </w:pPr>
          </w:p>
          <w:p>
            <w:pPr>
              <w:rPr>
                <w:rFonts w:ascii="Times New Roman" w:hAnsi="Times New Roman" w:cs="Times New Roman"/>
                <w:b/>
                <w:color w:val="000000" w:themeColor="text1"/>
                <w:sz w:val="24"/>
                <w14:textFill>
                  <w14:solidFill>
                    <w14:schemeClr w14:val="tx1"/>
                  </w14:solidFill>
                </w14:textFill>
              </w:rPr>
            </w:pPr>
          </w:p>
          <w:p>
            <w:pPr>
              <w:rPr>
                <w:rFonts w:ascii="Times New Roman" w:hAnsi="Times New Roman" w:cs="Times New Roman"/>
                <w:b/>
                <w:color w:val="000000" w:themeColor="text1"/>
                <w:sz w:val="24"/>
                <w14:textFill>
                  <w14:solidFill>
                    <w14:schemeClr w14:val="tx1"/>
                  </w14:solidFill>
                </w14:textFill>
              </w:rPr>
            </w:pPr>
          </w:p>
        </w:tc>
        <w:tc>
          <w:tcPr>
            <w:tcW w:w="8067" w:type="dxa"/>
            <w:vAlign w:val="center"/>
          </w:tcPr>
          <w:p>
            <w:pPr>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根据《国务院关于印发&lt;“十三五”节能减排综合性工作方案&gt;的通知》（国发[2016]74号）、《</w:t>
            </w:r>
            <w:bookmarkStart w:id="6" w:name="OLE_LINK4"/>
            <w:bookmarkStart w:id="7" w:name="OLE_LINK7"/>
            <w:r>
              <w:rPr>
                <w:rFonts w:ascii="Times New Roman" w:hAnsi="Times New Roman" w:cs="Times New Roman"/>
                <w:color w:val="000000" w:themeColor="text1"/>
                <w:sz w:val="24"/>
                <w14:textFill>
                  <w14:solidFill>
                    <w14:schemeClr w14:val="tx1"/>
                  </w14:solidFill>
                </w14:textFill>
              </w:rPr>
              <w:t>关于印发大气污染防治行动计划的通知</w:t>
            </w:r>
            <w:bookmarkEnd w:id="6"/>
            <w:bookmarkEnd w:id="7"/>
            <w:r>
              <w:rPr>
                <w:rFonts w:ascii="Times New Roman" w:hAnsi="Times New Roman" w:cs="Times New Roman"/>
                <w:color w:val="000000" w:themeColor="text1"/>
                <w:sz w:val="24"/>
                <w14:textFill>
                  <w14:solidFill>
                    <w14:schemeClr w14:val="tx1"/>
                  </w14:solidFill>
                </w14:textFill>
              </w:rPr>
              <w:t>》（国发〔2013〕37号），目前国家对化学需氧量（COD）、氨氮（NH</w:t>
            </w:r>
            <w:r>
              <w:rPr>
                <w:rFonts w:ascii="Times New Roman" w:hAnsi="Times New Roman" w:cs="Times New Roman"/>
                <w:color w:val="000000" w:themeColor="text1"/>
                <w:sz w:val="24"/>
                <w:vertAlign w:val="subscript"/>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-N）、二氧化硫（SO</w:t>
            </w:r>
            <w:r>
              <w:rPr>
                <w:rFonts w:ascii="Times New Roman" w:hAnsi="Times New Roman" w:cs="Times New Roman"/>
                <w:color w:val="000000" w:themeColor="text1"/>
                <w:sz w:val="24"/>
                <w:vertAlign w:val="sub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）、氮氧化物（NOx）、烟粉尘、</w:t>
            </w:r>
            <w:r>
              <w:rPr>
                <w:rFonts w:hint="eastAsia" w:ascii="Times New Roman" w:hAnsi="Times New Roman" w:cs="Times New Roman"/>
                <w:color w:val="000000" w:themeColor="text1"/>
                <w:sz w:val="24"/>
                <w14:textFill>
                  <w14:solidFill>
                    <w14:schemeClr w14:val="tx1"/>
                  </w14:solidFill>
                </w14:textFill>
              </w:rPr>
              <w:t>挥发性有机废气</w:t>
            </w:r>
            <w:r>
              <w:rPr>
                <w:rFonts w:ascii="Times New Roman" w:hAnsi="Times New Roman" w:cs="Times New Roman"/>
                <w:color w:val="000000" w:themeColor="text1"/>
                <w:sz w:val="24"/>
                <w14:textFill>
                  <w14:solidFill>
                    <w14:schemeClr w14:val="tx1"/>
                  </w14:solidFill>
                </w14:textFill>
              </w:rPr>
              <w:t>（VOCs）等主要污染物实行排放总量控制计划管理。</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本项目生活污水排放量为</w:t>
            </w:r>
            <w:r>
              <w:rPr>
                <w:rFonts w:hint="eastAsia" w:ascii="Times New Roman" w:hAnsi="Times New Roman" w:cs="Times New Roman"/>
                <w:color w:val="000000" w:themeColor="text1"/>
                <w:sz w:val="24"/>
                <w:szCs w:val="24"/>
                <w:lang w:val="en-US" w:eastAsia="zh-CN"/>
                <w14:textFill>
                  <w14:solidFill>
                    <w14:schemeClr w14:val="tx1"/>
                  </w14:solidFill>
                </w14:textFill>
              </w:rPr>
              <w:t>81</w:t>
            </w:r>
            <w:r>
              <w:rPr>
                <w:rFonts w:ascii="Times New Roman" w:hAnsi="Times New Roman" w:cs="Times New Roman"/>
                <w:color w:val="000000" w:themeColor="text1"/>
                <w:sz w:val="24"/>
                <w:szCs w:val="24"/>
                <w14:textFill>
                  <w14:solidFill>
                    <w14:schemeClr w14:val="tx1"/>
                  </w14:solidFill>
                </w14:textFill>
              </w:rPr>
              <w:t>t/a，生活污水经化粪池预处理，处理达标后排入市政污水管网，废水最终送池州市城东污水处理厂处理，因此不单设总量控制指标。本项目颗粒物排放量为0.0</w:t>
            </w:r>
            <w:r>
              <w:rPr>
                <w:rFonts w:hint="eastAsia" w:ascii="Times New Roman" w:hAnsi="Times New Roman" w:cs="Times New Roman"/>
                <w:color w:val="000000" w:themeColor="text1"/>
                <w:sz w:val="24"/>
                <w:szCs w:val="24"/>
                <w:lang w:val="en-US" w:eastAsia="zh-CN"/>
                <w14:textFill>
                  <w14:solidFill>
                    <w14:schemeClr w14:val="tx1"/>
                  </w14:solidFill>
                </w14:textFill>
              </w:rPr>
              <w:t>048</w:t>
            </w:r>
            <w:r>
              <w:rPr>
                <w:rFonts w:ascii="Times New Roman" w:hAnsi="Times New Roman" w:cs="Times New Roman"/>
                <w:color w:val="000000" w:themeColor="text1"/>
                <w:sz w:val="24"/>
                <w:szCs w:val="24"/>
                <w14:textFill>
                  <w14:solidFill>
                    <w14:schemeClr w14:val="tx1"/>
                  </w14:solidFill>
                </w14:textFill>
              </w:rPr>
              <w:t>t/a</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均为无组织排放，故本项目不设总量控制要求</w:t>
            </w:r>
            <w:r>
              <w:rPr>
                <w:rFonts w:ascii="Times New Roman" w:hAnsi="Times New Roman" w:cs="Times New Roman"/>
                <w:color w:val="000000" w:themeColor="text1"/>
                <w:sz w:val="24"/>
                <w:szCs w:val="24"/>
                <w14:textFill>
                  <w14:solidFill>
                    <w14:schemeClr w14:val="tx1"/>
                  </w14:solidFill>
                </w14:textFill>
              </w:rPr>
              <w:t>。</w:t>
            </w:r>
          </w:p>
          <w:p>
            <w:pPr>
              <w:snapToGrid w:val="0"/>
              <w:spacing w:line="360" w:lineRule="auto"/>
              <w:rPr>
                <w:rFonts w:ascii="Times New Roman" w:hAnsi="Times New Roman" w:cs="Times New Roman"/>
                <w:color w:val="000000" w:themeColor="text1"/>
                <w:sz w:val="24"/>
                <w14:textFill>
                  <w14:solidFill>
                    <w14:schemeClr w14:val="tx1"/>
                  </w14:solidFill>
                </w14:textFill>
              </w:rPr>
            </w:pP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建设项目工程分析</w:t>
      </w:r>
    </w:p>
    <w:tbl>
      <w:tblPr>
        <w:tblStyle w:val="29"/>
        <w:tblW w:w="883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3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8835" w:type="dxa"/>
          </w:tcPr>
          <w:p>
            <w:pPr>
              <w:spacing w:before="156" w:beforeLines="50"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（一）生产工艺流程调查</w:t>
            </w:r>
          </w:p>
          <w:p>
            <w:pPr>
              <w:adjustRightInd w:val="0"/>
              <w:snapToGrid w:val="0"/>
              <w:spacing w:line="360" w:lineRule="auto"/>
              <w:ind w:firstLine="482" w:firstLineChars="20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1.1  项目生产</w:t>
            </w:r>
            <w:r>
              <w:rPr>
                <w:rFonts w:ascii="Times New Roman" w:hAnsi="Times New Roman" w:cs="Times New Roman"/>
                <w:b/>
                <w:color w:val="000000" w:themeColor="text1"/>
                <w:sz w:val="24"/>
                <w14:textFill>
                  <w14:solidFill>
                    <w14:schemeClr w14:val="tx1"/>
                  </w14:solidFill>
                </w14:textFill>
              </w:rPr>
              <w:t>工艺流程</w:t>
            </w:r>
            <w:r>
              <w:rPr>
                <w:rFonts w:ascii="Times New Roman" w:hAnsi="Times New Roman" w:cs="Times New Roman"/>
                <w:b/>
                <w:bCs/>
                <w:color w:val="000000" w:themeColor="text1"/>
                <w:sz w:val="24"/>
                <w14:textFill>
                  <w14:solidFill>
                    <w14:schemeClr w14:val="tx1"/>
                  </w14:solidFill>
                </w14:textFill>
              </w:rPr>
              <w:t>及产污节点图</w:t>
            </w:r>
          </w:p>
          <w:p>
            <w:pPr>
              <w:adjustRightInd w:val="0"/>
              <w:snapToGrid w:val="0"/>
              <w:spacing w:line="360" w:lineRule="auto"/>
              <w:ind w:firstLine="480" w:firstLineChars="200"/>
              <w:rPr>
                <w:rFonts w:ascii="Times New Roman" w:hAnsi="Times New Roman" w:cs="Times New Roman"/>
                <w:bCs/>
                <w:color w:val="000000" w:themeColor="text1"/>
                <w:sz w:val="24"/>
                <w14:textFill>
                  <w14:solidFill>
                    <w14:schemeClr w14:val="tx1"/>
                  </w14:solidFill>
                </w14:textFill>
              </w:rPr>
            </w:pPr>
            <w:r>
              <w:rPr>
                <w:rFonts w:hint="eastAsia" w:ascii="Times New Roman" w:hAnsi="Times New Roman" w:cs="Times New Roman"/>
                <w:bCs/>
                <w:color w:val="000000" w:themeColor="text1"/>
                <w:sz w:val="24"/>
                <w14:textFill>
                  <w14:solidFill>
                    <w14:schemeClr w14:val="tx1"/>
                  </w14:solidFill>
                </w14:textFill>
              </w:rPr>
              <w:t>传动轴生产工艺流程图：</w:t>
            </w:r>
          </w:p>
          <w:p>
            <w:pPr>
              <w:adjustRightInd w:val="0"/>
              <w:snapToGrid w:val="0"/>
              <w:spacing w:line="360" w:lineRule="auto"/>
              <w:jc w:val="center"/>
              <w:rPr>
                <w:rFonts w:ascii="Times New Roman" w:hAnsi="Times New Roman" w:cs="Times New Roman"/>
                <w:bCs/>
                <w:color w:val="000000" w:themeColor="text1"/>
                <w:sz w:val="24"/>
                <w14:textFill>
                  <w14:solidFill>
                    <w14:schemeClr w14:val="tx1"/>
                  </w14:solidFill>
                </w14:textFill>
              </w:rPr>
            </w:pPr>
          </w:p>
          <w:p>
            <w:pPr>
              <w:rPr>
                <w:rFonts w:ascii="Times New Roman" w:hAnsi="Times New Roman" w:cs="Times New Roman"/>
                <w:bCs/>
                <w:color w:val="000000" w:themeColor="text1"/>
                <w:sz w:val="24"/>
                <w14:textFill>
                  <w14:solidFill>
                    <w14:schemeClr w14:val="tx1"/>
                  </w14:solidFill>
                </w14:textFill>
              </w:rPr>
            </w:pPr>
            <w:r>
              <w:rPr>
                <w:sz w:val="24"/>
              </w:rPr>
              <mc:AlternateContent>
                <mc:Choice Requires="wps">
                  <w:drawing>
                    <wp:anchor distT="0" distB="0" distL="114300" distR="114300" simplePos="0" relativeHeight="874508288" behindDoc="0" locked="0" layoutInCell="1" allowOverlap="1">
                      <wp:simplePos x="0" y="0"/>
                      <wp:positionH relativeFrom="column">
                        <wp:posOffset>4274820</wp:posOffset>
                      </wp:positionH>
                      <wp:positionV relativeFrom="paragraph">
                        <wp:posOffset>38100</wp:posOffset>
                      </wp:positionV>
                      <wp:extent cx="505460" cy="285750"/>
                      <wp:effectExtent l="0" t="0" r="8890" b="0"/>
                      <wp:wrapNone/>
                      <wp:docPr id="53" name="文本框 53"/>
                      <wp:cNvGraphicFramePr/>
                      <a:graphic xmlns:a="http://schemas.openxmlformats.org/drawingml/2006/main">
                        <a:graphicData uri="http://schemas.microsoft.com/office/word/2010/wordprocessingShape">
                          <wps:wsp>
                            <wps:cNvSpPr txBox="1"/>
                            <wps:spPr>
                              <a:xfrm>
                                <a:off x="0" y="0"/>
                                <a:ext cx="50546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6pt;margin-top:3pt;height:22.5pt;width:39.8pt;z-index:874508288;mso-width-relative:page;mso-height-relative:page;" fillcolor="#FFFFFF [3201]" filled="t" stroked="f" coordsize="21600,21600" o:gfxdata="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DEWp9QAAAAIAQAADwAAAAAAAAABACAAAAAiAAAAZHJzL2Rvd25yZXYueG1s&#10;UEsBAhQAFAAAAAgAh07iQJk+Xh01AgAAQgQAAA4AAAAAAAAAAQAgAAAAIwEAAGRycy9lMm9Eb2Mu&#10;eG1sUEsFBgAAAAAGAAYAWQEAAMoFAAAAAA==&#10;">
                      <v:fill on="t" focussize="0,0"/>
                      <v:stroke on="f" weight="0.5pt"/>
                      <v:imagedata o:title=""/>
                      <o:lock v:ext="edit" aspectratio="f"/>
                      <v:textbox>
                        <w:txbxContent>
                          <w:p>
                            <w:pPr>
                              <w:rPr>
                                <w:rFonts w:hint="default" w:eastAsia="宋体"/>
                                <w:lang w:val="en-US" w:eastAsia="zh-CN"/>
                              </w:rPr>
                            </w:pPr>
                            <w:r>
                              <w:rPr>
                                <w:rFonts w:hint="eastAsia"/>
                                <w:lang w:val="en-US" w:eastAsia="zh-CN"/>
                              </w:rPr>
                              <w:t>S</w:t>
                            </w:r>
                          </w:p>
                        </w:txbxContent>
                      </v:textbox>
                    </v:shape>
                  </w:pict>
                </mc:Fallback>
              </mc:AlternateContent>
            </w:r>
            <w:r>
              <w:rPr>
                <w:sz w:val="24"/>
              </w:rPr>
              <mc:AlternateContent>
                <mc:Choice Requires="wps">
                  <w:drawing>
                    <wp:anchor distT="0" distB="0" distL="114300" distR="114300" simplePos="0" relativeHeight="473116672" behindDoc="0" locked="0" layoutInCell="1" allowOverlap="1">
                      <wp:simplePos x="0" y="0"/>
                      <wp:positionH relativeFrom="column">
                        <wp:posOffset>3141345</wp:posOffset>
                      </wp:positionH>
                      <wp:positionV relativeFrom="paragraph">
                        <wp:posOffset>38100</wp:posOffset>
                      </wp:positionV>
                      <wp:extent cx="505460" cy="285750"/>
                      <wp:effectExtent l="0" t="0" r="8890" b="0"/>
                      <wp:wrapNone/>
                      <wp:docPr id="49" name="文本框 49"/>
                      <wp:cNvGraphicFramePr/>
                      <a:graphic xmlns:a="http://schemas.openxmlformats.org/drawingml/2006/main">
                        <a:graphicData uri="http://schemas.microsoft.com/office/word/2010/wordprocessingShape">
                          <wps:wsp>
                            <wps:cNvSpPr txBox="1"/>
                            <wps:spPr>
                              <a:xfrm>
                                <a:off x="0" y="0"/>
                                <a:ext cx="50546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35pt;margin-top:3pt;height:22.5pt;width:39.8pt;z-index:473116672;mso-width-relative:page;mso-height-relative:page;" fillcolor="#FFFFFF [3201]" filled="t" stroked="f" coordsize="21600,21600" o:gfxdata="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Klkp9QAAAAIAQAADwAAAAAAAAABACAAAAAiAAAAZHJzL2Rvd25yZXYueG1s&#10;UEsBAhQAFAAAAAgAh07iQAq6Ypw1AgAAQgQAAA4AAAAAAAAAAQAgAAAAIwEAAGRycy9lMm9Eb2Mu&#10;eG1sUEsFBgAAAAAGAAYAWQEAAMoFAAAAAA==&#10;">
                      <v:fill on="t" focussize="0,0"/>
                      <v:stroke on="f" weight="0.5pt"/>
                      <v:imagedata o:title=""/>
                      <o:lock v:ext="edit" aspectratio="f"/>
                      <v:textbox>
                        <w:txbxContent>
                          <w:p>
                            <w:pPr>
                              <w:rPr>
                                <w:rFonts w:hint="default" w:eastAsia="宋体"/>
                                <w:lang w:val="en-US" w:eastAsia="zh-CN"/>
                              </w:rPr>
                            </w:pPr>
                            <w:r>
                              <w:rPr>
                                <w:rFonts w:hint="eastAsia"/>
                                <w:lang w:val="en-US" w:eastAsia="zh-CN"/>
                              </w:rPr>
                              <w:t>S</w:t>
                            </w:r>
                          </w:p>
                        </w:txbxContent>
                      </v:textbox>
                    </v:shape>
                  </w:pict>
                </mc:Fallback>
              </mc:AlternateContent>
            </w:r>
            <w:r>
              <w:rPr>
                <w:sz w:val="24"/>
              </w:rPr>
              <mc:AlternateContent>
                <mc:Choice Requires="wps">
                  <w:drawing>
                    <wp:anchor distT="0" distB="0" distL="114300" distR="114300" simplePos="0" relativeHeight="334704640" behindDoc="0" locked="0" layoutInCell="1" allowOverlap="1">
                      <wp:simplePos x="0" y="0"/>
                      <wp:positionH relativeFrom="column">
                        <wp:posOffset>1950720</wp:posOffset>
                      </wp:positionH>
                      <wp:positionV relativeFrom="paragraph">
                        <wp:posOffset>28575</wp:posOffset>
                      </wp:positionV>
                      <wp:extent cx="505460" cy="285750"/>
                      <wp:effectExtent l="0" t="0" r="8890" b="0"/>
                      <wp:wrapNone/>
                      <wp:docPr id="47" name="文本框 47"/>
                      <wp:cNvGraphicFramePr/>
                      <a:graphic xmlns:a="http://schemas.openxmlformats.org/drawingml/2006/main">
                        <a:graphicData uri="http://schemas.microsoft.com/office/word/2010/wordprocessingShape">
                          <wps:wsp>
                            <wps:cNvSpPr txBox="1"/>
                            <wps:spPr>
                              <a:xfrm>
                                <a:off x="0" y="0"/>
                                <a:ext cx="50546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6pt;margin-top:2.25pt;height:22.5pt;width:39.8pt;z-index:334704640;mso-width-relative:page;mso-height-relative:page;" fillcolor="#FFFFFF [3201]" filled="t" stroked="f" coordsize="21600,21600" o:gfxdata="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4jPOu0wAAAAgBAAAPAAAAAAAAAAEAIAAAACIAAABkcnMvZG93bnJldi54bWxQ&#10;SwECFAAUAAAACACHTuJAjwKM3jUCAABCBAAADgAAAAAAAAABACAAAAAiAQAAZHJzL2Uyb0RvYy54&#10;bWxQSwUGAAAAAAYABgBZAQAAyQUAAAAA&#10;">
                      <v:fill on="t" focussize="0,0"/>
                      <v:stroke on="f" weight="0.5pt"/>
                      <v:imagedata o:title=""/>
                      <o:lock v:ext="edit" aspectratio="f"/>
                      <v:textbox>
                        <w:txbxContent>
                          <w:p>
                            <w:pPr>
                              <w:rPr>
                                <w:rFonts w:hint="default" w:eastAsia="宋体"/>
                                <w:lang w:val="en-US" w:eastAsia="zh-CN"/>
                              </w:rPr>
                            </w:pPr>
                            <w:r>
                              <w:rPr>
                                <w:rFonts w:hint="eastAsia"/>
                                <w:lang w:val="en-US" w:eastAsia="zh-CN"/>
                              </w:rPr>
                              <w:t>S</w:t>
                            </w:r>
                          </w:p>
                        </w:txbxContent>
                      </v:textbox>
                    </v:shape>
                  </w:pict>
                </mc:Fallback>
              </mc:AlternateContent>
            </w:r>
            <w:r>
              <w:rPr>
                <w:sz w:val="24"/>
              </w:rPr>
              <mc:AlternateContent>
                <mc:Choice Requires="wps">
                  <w:drawing>
                    <wp:anchor distT="0" distB="0" distL="114300" distR="114300" simplePos="0" relativeHeight="279340032" behindDoc="0" locked="0" layoutInCell="1" allowOverlap="1">
                      <wp:simplePos x="0" y="0"/>
                      <wp:positionH relativeFrom="column">
                        <wp:posOffset>521970</wp:posOffset>
                      </wp:positionH>
                      <wp:positionV relativeFrom="paragraph">
                        <wp:posOffset>19050</wp:posOffset>
                      </wp:positionV>
                      <wp:extent cx="781050" cy="285750"/>
                      <wp:effectExtent l="0" t="0" r="0" b="0"/>
                      <wp:wrapNone/>
                      <wp:docPr id="45" name="文本框 45"/>
                      <wp:cNvGraphicFramePr/>
                      <a:graphic xmlns:a="http://schemas.openxmlformats.org/drawingml/2006/main">
                        <a:graphicData uri="http://schemas.microsoft.com/office/word/2010/wordprocessingShape">
                          <wps:wsp>
                            <wps:cNvSpPr txBox="1"/>
                            <wps:spPr>
                              <a:xfrm>
                                <a:off x="1423035" y="2600325"/>
                                <a:ext cx="78105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S、G、N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1pt;margin-top:1.5pt;height:22.5pt;width:61.5pt;z-index:279340032;mso-width-relative:page;mso-height-relative:page;" fillcolor="#FFFFFF [3201]" filled="t" stroked="f" coordsize="21600,21600" o:gfxdata="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a7ypNIAAAAHAQAADwAAAAAAAAABACAAAAAiAAAAZHJzL2Rvd25y&#10;ZXYueG1sUEsBAhQAFAAAAAgAh07iQDz0KvY9AgAATgQAAA4AAAAAAAAAAQAgAAAAIQEAAGRycy9l&#10;Mm9Eb2MueG1sUEsFBgAAAAAGAAYAWQEAANAFAAAAAA==&#10;">
                      <v:fill on="t" focussize="0,0"/>
                      <v:stroke on="f" weight="0.5pt"/>
                      <v:imagedata o:title=""/>
                      <o:lock v:ext="edit" aspectratio="f"/>
                      <v:textbox>
                        <w:txbxContent>
                          <w:p>
                            <w:pPr>
                              <w:rPr>
                                <w:rFonts w:hint="default" w:eastAsia="宋体"/>
                                <w:lang w:val="en-US" w:eastAsia="zh-CN"/>
                              </w:rPr>
                            </w:pPr>
                            <w:r>
                              <w:rPr>
                                <w:rFonts w:hint="eastAsia"/>
                                <w:lang w:val="en-US" w:eastAsia="zh-CN"/>
                              </w:rPr>
                              <w:t>S、G、N</w:t>
                            </w:r>
                          </w:p>
                        </w:txbxContent>
                      </v:textbox>
                    </v:shape>
                  </w:pict>
                </mc:Fallback>
              </mc:AlternateContent>
            </w:r>
          </w:p>
          <w:p>
            <w:pPr>
              <w:pStyle w:val="7"/>
            </w:pPr>
            <w:r>
              <w:rPr>
                <w:sz w:val="28"/>
              </w:rPr>
              <mc:AlternateContent>
                <mc:Choice Requires="wps">
                  <w:drawing>
                    <wp:anchor distT="0" distB="0" distL="114300" distR="114300" simplePos="0" relativeHeight="653048832" behindDoc="0" locked="0" layoutInCell="1" allowOverlap="1">
                      <wp:simplePos x="0" y="0"/>
                      <wp:positionH relativeFrom="column">
                        <wp:posOffset>4432300</wp:posOffset>
                      </wp:positionH>
                      <wp:positionV relativeFrom="paragraph">
                        <wp:posOffset>144780</wp:posOffset>
                      </wp:positionV>
                      <wp:extent cx="4445" cy="299085"/>
                      <wp:effectExtent l="34925" t="0" r="36830" b="5715"/>
                      <wp:wrapNone/>
                      <wp:docPr id="52" name="直接箭头连接符 52"/>
                      <wp:cNvGraphicFramePr/>
                      <a:graphic xmlns:a="http://schemas.openxmlformats.org/drawingml/2006/main">
                        <a:graphicData uri="http://schemas.microsoft.com/office/word/2010/wordprocessingShape">
                          <wps:wsp>
                            <wps:cNvCnPr/>
                            <wps:spPr>
                              <a:xfrm flipV="1">
                                <a:off x="0" y="0"/>
                                <a:ext cx="4445" cy="299085"/>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49pt;margin-top:11.4pt;height:23.55pt;width:0.35pt;z-index:653048832;mso-width-relative:page;mso-height-relative:page;" filled="f" stroked="t" coordsize="21600,21600" o:gfxdata="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mnU49cAAAAJAQAADwAAAAAAAAABACAAAAAiAAAA&#10;ZHJzL2Rvd25yZXYueG1sUEsBAhQAFAAAAAgAh07iQK/dyCEIAgAAygMAAA4AAAAAAAAAAQAgAAAA&#10;JgEAAGRycy9lMm9Eb2MueG1sUEsFBgAAAAAGAAYAWQEAAKAFAAAAAA==&#10;">
                      <v:fill on="f" focussize="0,0"/>
                      <v:stroke weight="0.5pt" color="#000000 [3200]" miterlimit="8" joinstyle="miter" dashstyle="dash" endarrow="block"/>
                      <v:imagedata o:title=""/>
                      <o:lock v:ext="edit" aspectratio="f"/>
                    </v:shape>
                  </w:pict>
                </mc:Fallback>
              </mc:AlternateContent>
            </w:r>
            <w:r>
              <w:rPr>
                <w:sz w:val="28"/>
              </w:rPr>
              <mc:AlternateContent>
                <mc:Choice Requires="wps">
                  <w:drawing>
                    <wp:anchor distT="0" distB="0" distL="114300" distR="114300" simplePos="0" relativeHeight="390069248" behindDoc="0" locked="0" layoutInCell="1" allowOverlap="1">
                      <wp:simplePos x="0" y="0"/>
                      <wp:positionH relativeFrom="column">
                        <wp:posOffset>3279775</wp:posOffset>
                      </wp:positionH>
                      <wp:positionV relativeFrom="paragraph">
                        <wp:posOffset>135255</wp:posOffset>
                      </wp:positionV>
                      <wp:extent cx="4445" cy="299085"/>
                      <wp:effectExtent l="34925" t="0" r="36830" b="5715"/>
                      <wp:wrapNone/>
                      <wp:docPr id="48" name="直接箭头连接符 48"/>
                      <wp:cNvGraphicFramePr/>
                      <a:graphic xmlns:a="http://schemas.openxmlformats.org/drawingml/2006/main">
                        <a:graphicData uri="http://schemas.microsoft.com/office/word/2010/wordprocessingShape">
                          <wps:wsp>
                            <wps:cNvCnPr/>
                            <wps:spPr>
                              <a:xfrm flipV="1">
                                <a:off x="0" y="0"/>
                                <a:ext cx="4445" cy="299085"/>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58.25pt;margin-top:10.65pt;height:23.55pt;width:0.35pt;z-index:390069248;mso-width-relative:page;mso-height-relative:page;" filled="f" stroked="t" coordsize="21600,21600" o:gfxdata="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BHIB2QAAAAkBAAAPAAAAAAAAAAEAIAAAACIA&#10;AABkcnMvZG93bnJldi54bWxQSwECFAAUAAAACACHTuJAHF7VIQgCAADKAwAADgAAAAAAAAABACAA&#10;AAAoAQAAZHJzL2Uyb0RvYy54bWxQSwUGAAAAAAYABgBZAQAAogUAAAAA&#10;">
                      <v:fill on="f" focussize="0,0"/>
                      <v:stroke weight="0.5pt" color="#000000 [3200]" miterlimit="8" joinstyle="miter" dashstyle="dash" endarrow="block"/>
                      <v:imagedata o:title=""/>
                      <o:lock v:ext="edit" aspectratio="f"/>
                    </v:shape>
                  </w:pict>
                </mc:Fallback>
              </mc:AlternateContent>
            </w:r>
            <w:r>
              <w:rPr>
                <w:sz w:val="28"/>
              </w:rPr>
              <mc:AlternateContent>
                <mc:Choice Requires="wps">
                  <w:drawing>
                    <wp:anchor distT="0" distB="0" distL="114300" distR="114300" simplePos="0" relativeHeight="307021824" behindDoc="0" locked="0" layoutInCell="1" allowOverlap="1">
                      <wp:simplePos x="0" y="0"/>
                      <wp:positionH relativeFrom="column">
                        <wp:posOffset>2117725</wp:posOffset>
                      </wp:positionH>
                      <wp:positionV relativeFrom="paragraph">
                        <wp:posOffset>106680</wp:posOffset>
                      </wp:positionV>
                      <wp:extent cx="4445" cy="299085"/>
                      <wp:effectExtent l="34925" t="0" r="36830" b="5715"/>
                      <wp:wrapNone/>
                      <wp:docPr id="46" name="直接箭头连接符 46"/>
                      <wp:cNvGraphicFramePr/>
                      <a:graphic xmlns:a="http://schemas.openxmlformats.org/drawingml/2006/main">
                        <a:graphicData uri="http://schemas.microsoft.com/office/word/2010/wordprocessingShape">
                          <wps:wsp>
                            <wps:cNvCnPr/>
                            <wps:spPr>
                              <a:xfrm flipV="1">
                                <a:off x="0" y="0"/>
                                <a:ext cx="4445" cy="299085"/>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6.75pt;margin-top:8.4pt;height:23.55pt;width:0.35pt;z-index:307021824;mso-width-relative:page;mso-height-relative:page;" filled="f" stroked="t" coordsize="21600,21600" o:gfxdata="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7aizfYAAAACQEAAA8AAAAAAAAAAQAgAAAAIgAA&#10;AGRycy9kb3ducmV2LnhtbFBLAQIUABQAAAAIAIdO4kABJpsYCAIAAMoDAAAOAAAAAAAAAAEAIAAA&#10;ACcBAABkcnMvZTJvRG9jLnhtbFBLBQYAAAAABgAGAFkBAAChBQAAAAA=&#10;">
                      <v:fill on="f" focussize="0,0"/>
                      <v:stroke weight="0.5pt" color="#000000 [3200]" miterlimit="8" joinstyle="miter" dashstyle="dash" endarrow="block"/>
                      <v:imagedata o:title=""/>
                      <o:lock v:ext="edit" aspectratio="f"/>
                    </v:shape>
                  </w:pict>
                </mc:Fallback>
              </mc:AlternateContent>
            </w:r>
            <w:r>
              <w:rPr>
                <w:sz w:val="28"/>
              </w:rPr>
              <mc:AlternateContent>
                <mc:Choice Requires="wps">
                  <w:drawing>
                    <wp:anchor distT="0" distB="0" distL="114300" distR="114300" simplePos="0" relativeHeight="279339008" behindDoc="0" locked="0" layoutInCell="1" allowOverlap="1">
                      <wp:simplePos x="0" y="0"/>
                      <wp:positionH relativeFrom="column">
                        <wp:posOffset>889000</wp:posOffset>
                      </wp:positionH>
                      <wp:positionV relativeFrom="paragraph">
                        <wp:posOffset>116205</wp:posOffset>
                      </wp:positionV>
                      <wp:extent cx="4445" cy="299085"/>
                      <wp:effectExtent l="34925" t="0" r="36830" b="5715"/>
                      <wp:wrapNone/>
                      <wp:docPr id="44" name="直接箭头连接符 44"/>
                      <wp:cNvGraphicFramePr/>
                      <a:graphic xmlns:a="http://schemas.openxmlformats.org/drawingml/2006/main">
                        <a:graphicData uri="http://schemas.microsoft.com/office/word/2010/wordprocessingShape">
                          <wps:wsp>
                            <wps:cNvCnPr>
                              <a:stCxn id="37" idx="0"/>
                            </wps:cNvCnPr>
                            <wps:spPr>
                              <a:xfrm flipV="1">
                                <a:off x="1932940" y="2895600"/>
                                <a:ext cx="4445" cy="299085"/>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70pt;margin-top:9.15pt;height:23.55pt;width:0.35pt;z-index:279339008;mso-width-relative:page;mso-height-relative:page;" filled="f" stroked="t" coordsize="21600,21600" o:gfxdata="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vCm&#10;sNgAAAAJAQAADwAAAAAAAAABACAAAAAiAAAAZHJzL2Rvd25yZXYueG1sUEsBAhQAFAAAAAgAh07i&#10;QHURdFIiAgAA/QMAAA4AAAAAAAAAAQAgAAAAJwEAAGRycy9lMm9Eb2MueG1sUEsFBgAAAAAGAAYA&#10;WQEAALsFAAAAAA==&#10;">
                      <v:fill on="f" focussize="0,0"/>
                      <v:stroke weight="0.5pt" color="#000000 [3200]" miterlimit="8" joinstyle="miter" dashstyle="dash" endarrow="block"/>
                      <v:imagedata o:title=""/>
                      <o:lock v:ext="edit" aspectratio="f"/>
                    </v:shape>
                  </w:pict>
                </mc:Fallback>
              </mc:AlternateContent>
            </w:r>
          </w:p>
          <w:p>
            <w:pPr>
              <w:pStyle w:val="7"/>
              <w:rPr>
                <w:rFonts w:ascii="Times New Roman" w:hAnsi="Times New Roman" w:cs="Times New Roman"/>
                <w:bCs/>
                <w:color w:val="000000" w:themeColor="text1"/>
                <w:sz w:val="24"/>
                <w14:textFill>
                  <w14:solidFill>
                    <w14:schemeClr w14:val="tx1"/>
                  </w14:solidFill>
                </w14:textFill>
              </w:rPr>
            </w:pPr>
            <w:r>
              <w:rPr>
                <w:sz w:val="24"/>
              </w:rPr>
              <mc:AlternateContent>
                <mc:Choice Requires="wps">
                  <w:drawing>
                    <wp:anchor distT="0" distB="0" distL="114300" distR="114300" simplePos="0" relativeHeight="514636800" behindDoc="0" locked="0" layoutInCell="1" allowOverlap="1">
                      <wp:simplePos x="0" y="0"/>
                      <wp:positionH relativeFrom="column">
                        <wp:posOffset>4084320</wp:posOffset>
                      </wp:positionH>
                      <wp:positionV relativeFrom="paragraph">
                        <wp:posOffset>38100</wp:posOffset>
                      </wp:positionV>
                      <wp:extent cx="733425" cy="285750"/>
                      <wp:effectExtent l="4445" t="5080" r="5080" b="13970"/>
                      <wp:wrapNone/>
                      <wp:docPr id="51" name="文本框 51"/>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检验打包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6pt;margin-top:3pt;height:22.5pt;width:57.75pt;z-index:514636800;mso-width-relative:page;mso-height-relative:page;" fillcolor="#FFFFFF [3201]" filled="t" stroked="t" coordsize="21600,21600" o:gfxdata="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St5A91gAAAAgBAAAPAAAAAAAAAAEAIAAAACIAAABkcnMv&#10;ZG93bnJldi54bWxQSwECFAAUAAAACACHTuJAhcBz4D4CAABqBAAADgAAAAAAAAABACAAAAAl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检验打包</w:t>
                            </w:r>
                          </w:p>
                        </w:txbxContent>
                      </v:textbox>
                    </v:shape>
                  </w:pict>
                </mc:Fallback>
              </mc:AlternateContent>
            </w:r>
            <w:r>
              <w:rPr>
                <w:sz w:val="24"/>
              </w:rPr>
              <mc:AlternateContent>
                <mc:Choice Requires="wps">
                  <w:drawing>
                    <wp:anchor distT="0" distB="0" distL="114300" distR="114300" simplePos="0" relativeHeight="500797440" behindDoc="0" locked="0" layoutInCell="1" allowOverlap="1">
                      <wp:simplePos x="0" y="0"/>
                      <wp:positionH relativeFrom="column">
                        <wp:posOffset>3674745</wp:posOffset>
                      </wp:positionH>
                      <wp:positionV relativeFrom="paragraph">
                        <wp:posOffset>171450</wp:posOffset>
                      </wp:positionV>
                      <wp:extent cx="407035" cy="0"/>
                      <wp:effectExtent l="0" t="38100" r="12065" b="38100"/>
                      <wp:wrapNone/>
                      <wp:docPr id="50" name="直接箭头连接符 50"/>
                      <wp:cNvGraphicFramePr/>
                      <a:graphic xmlns:a="http://schemas.openxmlformats.org/drawingml/2006/main">
                        <a:graphicData uri="http://schemas.microsoft.com/office/word/2010/wordprocessingShape">
                          <wps:wsp>
                            <wps:cNvCnPr/>
                            <wps:spPr>
                              <a:xfrm>
                                <a:off x="0" y="0"/>
                                <a:ext cx="40703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35pt;margin-top:13.5pt;height:0pt;width:32.05pt;z-index:500797440;mso-width-relative:page;mso-height-relative:page;" filled="f" stroked="t" coordsize="21600,21600" o:gfxdata="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G7jNYAAAAJAQAADwAAAAAAAAABACAAAAAiAAAAZHJzL2Rvd25yZXYu&#10;eG1sUEsBAhQAFAAAAAgAh07iQBJxhVP9AQAAvgMAAA4AAAAAAAAAAQAgAAAAJQEAAGRycy9lMm9E&#10;b2MueG1sUEsFBgAAAAAGAAYAWQEAAJQFAAAAAA==&#10;">
                      <v:fill on="f" focussize="0,0"/>
                      <v:stroke weight="0.5pt" color="#000000 [3200]" miterlimit="8" joinstyle="miter" endarrow="block"/>
                      <v:imagedata o:title=""/>
                      <o:lock v:ext="edit" aspectratio="f"/>
                    </v:shape>
                  </w:pict>
                </mc:Fallback>
              </mc:AlternateContent>
            </w:r>
            <w:r>
              <w:rPr>
                <w:sz w:val="24"/>
              </w:rPr>
              <mc:AlternateContent>
                <mc:Choice Requires="wps">
                  <w:drawing>
                    <wp:anchor distT="0" distB="0" distL="114300" distR="114300" simplePos="0" relativeHeight="265496576" behindDoc="0" locked="0" layoutInCell="1" allowOverlap="1">
                      <wp:simplePos x="0" y="0"/>
                      <wp:positionH relativeFrom="column">
                        <wp:posOffset>2931795</wp:posOffset>
                      </wp:positionH>
                      <wp:positionV relativeFrom="paragraph">
                        <wp:posOffset>28575</wp:posOffset>
                      </wp:positionV>
                      <wp:extent cx="733425" cy="285750"/>
                      <wp:effectExtent l="4445" t="5080" r="5080" b="13970"/>
                      <wp:wrapNone/>
                      <wp:docPr id="40" name="文本框 40"/>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沥干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85pt;margin-top:2.25pt;height:22.5pt;width:57.75pt;z-index:265496576;mso-width-relative:page;mso-height-relative:page;" fillcolor="#FFFFFF [3201]" filled="t" stroked="t" coordsize="21600,21600" o:gfxdata="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z7rx51gAAAAgBAAAPAAAAAAAAAAEAIAAAACIAAABkcnMv&#10;ZG93bnJldi54bWxQSwECFAAUAAAACACHTuJAJxdIJj4CAABqBAAADgAAAAAAAAABACAAAAAlAQAA&#10;ZHJzL2Uyb0RvYy54bWxQSwUGAAAAAAYABgBZAQAA1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沥干</w:t>
                            </w:r>
                          </w:p>
                        </w:txbxContent>
                      </v:textbox>
                    </v:shape>
                  </w:pict>
                </mc:Fallback>
              </mc:AlternateContent>
            </w:r>
            <w:r>
              <w:rPr>
                <w:sz w:val="24"/>
              </w:rPr>
              <mc:AlternateContent>
                <mc:Choice Requires="wps">
                  <w:drawing>
                    <wp:anchor distT="0" distB="0" distL="114300" distR="114300" simplePos="0" relativeHeight="279337984" behindDoc="0" locked="0" layoutInCell="1" allowOverlap="1">
                      <wp:simplePos x="0" y="0"/>
                      <wp:positionH relativeFrom="column">
                        <wp:posOffset>2522220</wp:posOffset>
                      </wp:positionH>
                      <wp:positionV relativeFrom="paragraph">
                        <wp:posOffset>161925</wp:posOffset>
                      </wp:positionV>
                      <wp:extent cx="407035" cy="0"/>
                      <wp:effectExtent l="0" t="38100" r="12065" b="38100"/>
                      <wp:wrapNone/>
                      <wp:docPr id="42" name="直接箭头连接符 42"/>
                      <wp:cNvGraphicFramePr/>
                      <a:graphic xmlns:a="http://schemas.openxmlformats.org/drawingml/2006/main">
                        <a:graphicData uri="http://schemas.microsoft.com/office/word/2010/wordprocessingShape">
                          <wps:wsp>
                            <wps:cNvCnPr/>
                            <wps:spPr>
                              <a:xfrm>
                                <a:off x="0" y="0"/>
                                <a:ext cx="40703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6pt;margin-top:12.75pt;height:0pt;width:32.05pt;z-index:279337984;mso-width-relative:page;mso-height-relative:page;" filled="f" stroked="t" coordsize="21600,21600" o:gfxdata="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YpK7/WAAAACQEAAA8AAAAAAAAAAQAgAAAAIgAAAGRycy9kb3ducmV2&#10;LnhtbFBLAQIUABQAAAAIAIdO4kAZBTD3/gEAAL4DAAAOAAAAAAAAAAEAIAAAACUBAABkcnMvZTJv&#10;RG9jLnhtbFBLBQYAAAAABgAGAFkBAACVBQAAAAA=&#10;">
                      <v:fill on="f" focussize="0,0"/>
                      <v:stroke weight="0.5pt" color="#000000 [3200]" miterlimit="8" joinstyle="miter" endarrow="block"/>
                      <v:imagedata o:title=""/>
                      <o:lock v:ext="edit" aspectratio="f"/>
                    </v:shape>
                  </w:pict>
                </mc:Fallback>
              </mc:AlternateContent>
            </w:r>
            <w:r>
              <w:rPr>
                <w:sz w:val="24"/>
              </w:rPr>
              <mc:AlternateContent>
                <mc:Choice Requires="wps">
                  <w:drawing>
                    <wp:anchor distT="0" distB="0" distL="114300" distR="114300" simplePos="0" relativeHeight="260883456" behindDoc="0" locked="0" layoutInCell="1" allowOverlap="1">
                      <wp:simplePos x="0" y="0"/>
                      <wp:positionH relativeFrom="column">
                        <wp:posOffset>1779270</wp:posOffset>
                      </wp:positionH>
                      <wp:positionV relativeFrom="paragraph">
                        <wp:posOffset>19050</wp:posOffset>
                      </wp:positionV>
                      <wp:extent cx="733425" cy="285750"/>
                      <wp:effectExtent l="4445" t="5080" r="5080" b="13970"/>
                      <wp:wrapNone/>
                      <wp:docPr id="39" name="文本框 39"/>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压弯矫直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1pt;margin-top:1.5pt;height:22.5pt;width:57.75pt;z-index:260883456;mso-width-relative:page;mso-height-relative:page;" fillcolor="#FFFFFF [3201]" filled="t" stroked="t" coordsize="21600,21600" o:gfxdata="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1iKsT1QAAAAgBAAAPAAAAAAAAAAEAIAAAACIAAABkcnMv&#10;ZG93bnJldi54bWxQSwECFAAUAAAACACHTuJAdz2ppD8CAABqBAAADgAAAAAAAAABACAAAAAkAQAA&#10;ZHJzL2Uyb0RvYy54bWxQSwUGAAAAAAYABgBZAQAA1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压弯矫直</w:t>
                            </w:r>
                          </w:p>
                        </w:txbxContent>
                      </v:textbox>
                    </v:shape>
                  </w:pict>
                </mc:Fallback>
              </mc:AlternateContent>
            </w:r>
            <w:r>
              <w:rPr>
                <w:sz w:val="24"/>
              </w:rPr>
              <mc:AlternateContent>
                <mc:Choice Requires="wps">
                  <w:drawing>
                    <wp:anchor distT="0" distB="0" distL="114300" distR="114300" simplePos="0" relativeHeight="256270336" behindDoc="0" locked="0" layoutInCell="1" allowOverlap="1">
                      <wp:simplePos x="0" y="0"/>
                      <wp:positionH relativeFrom="column">
                        <wp:posOffset>521970</wp:posOffset>
                      </wp:positionH>
                      <wp:positionV relativeFrom="paragraph">
                        <wp:posOffset>19050</wp:posOffset>
                      </wp:positionV>
                      <wp:extent cx="733425" cy="285750"/>
                      <wp:effectExtent l="4445" t="5080" r="5080" b="13970"/>
                      <wp:wrapNone/>
                      <wp:docPr id="37" name="文本框 37"/>
                      <wp:cNvGraphicFramePr/>
                      <a:graphic xmlns:a="http://schemas.openxmlformats.org/drawingml/2006/main">
                        <a:graphicData uri="http://schemas.microsoft.com/office/word/2010/wordprocessingShape">
                          <wps:wsp>
                            <wps:cNvSpPr txBox="1"/>
                            <wps:spPr>
                              <a:xfrm>
                                <a:off x="1261110" y="2609850"/>
                                <a:ext cx="7334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车削加工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1pt;margin-top:1.5pt;height:22.5pt;width:57.75pt;z-index:256270336;mso-width-relative:page;mso-height-relative:page;" fillcolor="#FFFFFF [3201]" filled="t" stroked="t" coordsize="21600,21600" o:gfxdata="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TnE/TUAAAABwEAAA8AAAAAAAAAAQAgAAAA&#10;IgAAAGRycy9kb3ducmV2LnhtbFBLAQIUABQAAAAIAIdO4kB/EP6USAIAAHYEAAAOAAAAAAAAAAEA&#10;IAAAACMBAABkcnMvZTJvRG9jLnhtbFBLBQYAAAAABgAGAFkBAADd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车削加工</w:t>
                            </w:r>
                          </w:p>
                        </w:txbxContent>
                      </v:textbox>
                    </v:shape>
                  </w:pict>
                </mc:Fallback>
              </mc:AlternateContent>
            </w:r>
            <w:r>
              <w:rPr>
                <w:sz w:val="24"/>
              </w:rPr>
              <mc:AlternateContent>
                <mc:Choice Requires="wps">
                  <w:drawing>
                    <wp:anchor distT="0" distB="0" distL="114300" distR="114300" simplePos="0" relativeHeight="265497600" behindDoc="0" locked="0" layoutInCell="1" allowOverlap="1">
                      <wp:simplePos x="0" y="0"/>
                      <wp:positionH relativeFrom="column">
                        <wp:posOffset>1255395</wp:posOffset>
                      </wp:positionH>
                      <wp:positionV relativeFrom="paragraph">
                        <wp:posOffset>161925</wp:posOffset>
                      </wp:positionV>
                      <wp:extent cx="521335" cy="0"/>
                      <wp:effectExtent l="0" t="38100" r="12065" b="38100"/>
                      <wp:wrapNone/>
                      <wp:docPr id="41" name="直接箭头连接符 41"/>
                      <wp:cNvGraphicFramePr/>
                      <a:graphic xmlns:a="http://schemas.openxmlformats.org/drawingml/2006/main">
                        <a:graphicData uri="http://schemas.microsoft.com/office/word/2010/wordprocessingShape">
                          <wps:wsp>
                            <wps:cNvCnPr>
                              <a:stCxn id="37" idx="3"/>
                            </wps:cNvCnPr>
                            <wps:spPr>
                              <a:xfrm>
                                <a:off x="2289810" y="2743200"/>
                                <a:ext cx="52133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85pt;margin-top:12.75pt;height:0pt;width:41.05pt;z-index:265497600;mso-width-relative:page;mso-height-relative:page;" filled="f" stroked="t" coordsize="21600,21600" o:gfxdata="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NmrXnVAAAACQEA&#10;AA8AAAAAAAAAAQAgAAAAIgAAAGRycy9kb3ducmV2LnhtbFBLAQIUABQAAAAIAIdO4kBD1lxgHQIA&#10;APEDAAAOAAAAAAAAAAEAIAAAACQBAABkcnMvZTJvRG9jLnhtbFBLBQYAAAAABgAGAFkBAACzBQAA&#10;AAA=&#10;">
                      <v:fill on="f" focussize="0,0"/>
                      <v:stroke weight="0.5pt" color="#000000 [3200]" miterlimit="8" joinstyle="miter" endarrow="block"/>
                      <v:imagedata o:title=""/>
                      <o:lock v:ext="edit" aspectratio="f"/>
                    </v:shape>
                  </w:pict>
                </mc:Fallback>
              </mc:AlternateContent>
            </w:r>
          </w:p>
          <w:p>
            <w:pPr>
              <w:rPr>
                <w:rFonts w:ascii="Times New Roman" w:hAnsi="Times New Roman" w:cs="Times New Roman"/>
                <w:bCs/>
                <w:color w:val="000000" w:themeColor="text1"/>
                <w:sz w:val="24"/>
                <w14:textFill>
                  <w14:solidFill>
                    <w14:schemeClr w14:val="tx1"/>
                  </w14:solidFill>
                </w14:textFill>
              </w:rPr>
            </w:pPr>
          </w:p>
          <w:p>
            <w:pPr>
              <w:pStyle w:val="7"/>
              <w:spacing w:line="240" w:lineRule="auto"/>
              <w:rPr>
                <w:rFonts w:hint="default" w:ascii="Times New Roman" w:hAnsi="Times New Roman" w:cs="Times New Roman"/>
                <w:b/>
                <w:bCs/>
                <w:color w:val="000000" w:themeColor="text1"/>
                <w:sz w:val="18"/>
                <w:szCs w:val="18"/>
                <w:lang w:val="en-US" w:eastAsia="zh-CN"/>
                <w14:textFill>
                  <w14:solidFill>
                    <w14:schemeClr w14:val="tx1"/>
                  </w14:solidFill>
                </w14:textFill>
              </w:rPr>
            </w:pPr>
            <w:r>
              <w:rPr>
                <w:rFonts w:hint="default" w:ascii="Times New Roman" w:hAnsi="Times New Roman" w:cs="Times New Roman"/>
                <w:b/>
                <w:bCs/>
                <w:color w:val="000000" w:themeColor="text1"/>
                <w:sz w:val="18"/>
                <w:szCs w:val="18"/>
                <w:lang w:val="en-US" w:eastAsia="zh-CN"/>
                <w14:textFill>
                  <w14:solidFill>
                    <w14:schemeClr w14:val="tx1"/>
                  </w14:solidFill>
                </w14:textFill>
              </w:rPr>
              <w:t>S——固废</w:t>
            </w:r>
          </w:p>
          <w:p>
            <w:pPr>
              <w:spacing w:line="240" w:lineRule="auto"/>
              <w:rPr>
                <w:rFonts w:hint="default" w:ascii="Times New Roman" w:hAnsi="Times New Roman" w:cs="Times New Roman"/>
                <w:b/>
                <w:bCs/>
                <w:color w:val="000000" w:themeColor="text1"/>
                <w:sz w:val="18"/>
                <w:szCs w:val="18"/>
                <w:lang w:val="en-US" w:eastAsia="zh-CN"/>
                <w14:textFill>
                  <w14:solidFill>
                    <w14:schemeClr w14:val="tx1"/>
                  </w14:solidFill>
                </w14:textFill>
              </w:rPr>
            </w:pPr>
            <w:r>
              <w:rPr>
                <w:rFonts w:hint="default" w:ascii="Times New Roman" w:hAnsi="Times New Roman" w:cs="Times New Roman"/>
                <w:b/>
                <w:bCs/>
                <w:color w:val="000000" w:themeColor="text1"/>
                <w:sz w:val="18"/>
                <w:szCs w:val="18"/>
                <w:lang w:val="en-US" w:eastAsia="zh-CN"/>
                <w14:textFill>
                  <w14:solidFill>
                    <w14:schemeClr w14:val="tx1"/>
                  </w14:solidFill>
                </w14:textFill>
              </w:rPr>
              <w:t>N——噪声</w:t>
            </w:r>
          </w:p>
          <w:p>
            <w:pPr>
              <w:pStyle w:val="7"/>
              <w:spacing w:line="240" w:lineRule="auto"/>
              <w:rPr>
                <w:rFonts w:hint="default" w:ascii="Times New Roman" w:hAnsi="Times New Roman" w:cs="Times New Roman"/>
                <w:b/>
                <w:bCs/>
                <w:sz w:val="18"/>
                <w:szCs w:val="18"/>
                <w:lang w:val="en-US" w:eastAsia="zh-CN"/>
              </w:rPr>
            </w:pPr>
            <w:r>
              <w:rPr>
                <w:rFonts w:hint="default" w:ascii="Times New Roman" w:hAnsi="Times New Roman" w:cs="Times New Roman"/>
                <w:b/>
                <w:bCs/>
                <w:color w:val="000000" w:themeColor="text1"/>
                <w:sz w:val="18"/>
                <w:szCs w:val="18"/>
                <w:lang w:val="en-US" w:eastAsia="zh-CN"/>
                <w14:textFill>
                  <w14:solidFill>
                    <w14:schemeClr w14:val="tx1"/>
                  </w14:solidFill>
                </w14:textFill>
              </w:rPr>
              <w:t>G——废气</w:t>
            </w:r>
          </w:p>
          <w:p/>
          <w:p>
            <w:pPr>
              <w:autoSpaceDE w:val="0"/>
              <w:autoSpaceDN w:val="0"/>
              <w:adjustRightInd w:val="0"/>
              <w:spacing w:line="288" w:lineRule="auto"/>
              <w:rPr>
                <w:rFonts w:ascii="Calibri" w:hAnsi="Calibri" w:cs="Calibri"/>
                <w:color w:val="000000" w:themeColor="text1"/>
                <w:kern w:val="0"/>
                <w:sz w:val="24"/>
                <w:szCs w:val="24"/>
                <w:lang w:val="zh-CN"/>
                <w14:textFill>
                  <w14:solidFill>
                    <w14:schemeClr w14:val="tx1"/>
                  </w14:solidFill>
                </w14:textFill>
              </w:rPr>
            </w:pPr>
          </w:p>
          <w:p>
            <w:pPr>
              <w:adjustRightInd w:val="0"/>
              <w:snapToGrid w:val="0"/>
              <w:spacing w:line="360" w:lineRule="auto"/>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 xml:space="preserve">图5-1  </w:t>
            </w:r>
            <w:r>
              <w:rPr>
                <w:rFonts w:hint="eastAsia" w:ascii="Times New Roman" w:hAnsi="Times New Roman" w:cs="Times New Roman"/>
                <w:b/>
                <w:color w:val="000000" w:themeColor="text1"/>
                <w:sz w:val="24"/>
                <w14:textFill>
                  <w14:solidFill>
                    <w14:schemeClr w14:val="tx1"/>
                  </w14:solidFill>
                </w14:textFill>
              </w:rPr>
              <w:t>传动轴</w:t>
            </w:r>
            <w:r>
              <w:rPr>
                <w:rFonts w:ascii="Times New Roman" w:hAnsi="Times New Roman" w:cs="Times New Roman"/>
                <w:b/>
                <w:color w:val="000000" w:themeColor="text1"/>
                <w:sz w:val="24"/>
                <w14:textFill>
                  <w14:solidFill>
                    <w14:schemeClr w14:val="tx1"/>
                  </w14:solidFill>
                </w14:textFill>
              </w:rPr>
              <w:t>生产工艺流程及产污节点图</w:t>
            </w:r>
          </w:p>
          <w:p>
            <w:pPr>
              <w:pStyle w:val="3"/>
              <w:tabs>
                <w:tab w:val="left" w:pos="6105"/>
              </w:tabs>
              <w:spacing w:before="0"/>
              <w:rPr>
                <w:rFonts w:asciiTheme="minorEastAsia" w:hAnsiTheme="minorEastAsia"/>
                <w:color w:val="000000" w:themeColor="text1"/>
                <w:szCs w:val="24"/>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主要</w:t>
            </w:r>
            <w:r>
              <w:rPr>
                <w:rFonts w:ascii="Times New Roman" w:hAnsi="Times New Roman" w:cs="Times New Roman"/>
                <w:b/>
                <w:bCs/>
                <w:color w:val="000000" w:themeColor="text1"/>
                <w14:textFill>
                  <w14:solidFill>
                    <w14:schemeClr w14:val="tx1"/>
                  </w14:solidFill>
                </w14:textFill>
              </w:rPr>
              <w:t>工艺流程说明</w:t>
            </w:r>
            <w:r>
              <w:rPr>
                <w:rFonts w:ascii="Times New Roman" w:hAnsi="Times New Roman" w:cs="Times New Roman"/>
                <w:bCs/>
                <w:color w:val="000000" w:themeColor="text1"/>
                <w14:textFill>
                  <w14:solidFill>
                    <w14:schemeClr w14:val="tx1"/>
                  </w14:solidFill>
                </w14:textFill>
              </w:rPr>
              <w:t>：</w:t>
            </w:r>
          </w:p>
          <w:p>
            <w:pPr>
              <w:pStyle w:val="3"/>
              <w:keepNext w:val="0"/>
              <w:keepLines w:val="0"/>
              <w:pageBreakBefore w:val="0"/>
              <w:widowControl w:val="0"/>
              <w:tabs>
                <w:tab w:val="left" w:pos="6105"/>
              </w:tabs>
              <w:kinsoku/>
              <w:wordWrap/>
              <w:overflowPunct/>
              <w:topLinePunct w:val="0"/>
              <w:autoSpaceDE/>
              <w:autoSpaceDN/>
              <w:bidi w:val="0"/>
              <w:adjustRightInd/>
              <w:snapToGrid/>
              <w:spacing w:before="0" w:line="360" w:lineRule="auto"/>
              <w:ind w:firstLine="482"/>
              <w:textAlignment w:val="auto"/>
              <w:rPr>
                <w:rFonts w:hint="default" w:ascii="Times New Roman" w:hAnsi="Times New Roman" w:eastAsia="宋体"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车削加工</w:t>
            </w:r>
            <w:r>
              <w:rPr>
                <w:rFonts w:hint="default" w:ascii="Times New Roman" w:hAnsi="Times New Roman" w:cs="Times New Roman"/>
                <w:color w:val="000000" w:themeColor="text1"/>
                <w:szCs w:val="24"/>
                <w14:textFill>
                  <w14:solidFill>
                    <w14:schemeClr w14:val="tx1"/>
                  </w14:solidFill>
                </w14:textFill>
              </w:rPr>
              <w:t>：</w:t>
            </w:r>
            <w:r>
              <w:rPr>
                <w:rFonts w:hint="default" w:ascii="Times New Roman" w:hAnsi="Times New Roman" w:cs="Times New Roman"/>
                <w:color w:val="000000" w:themeColor="text1"/>
                <w:szCs w:val="24"/>
                <w:lang w:val="en-US" w:eastAsia="zh-CN"/>
                <w14:textFill>
                  <w14:solidFill>
                    <w14:schemeClr w14:val="tx1"/>
                  </w14:solidFill>
                </w14:textFill>
              </w:rPr>
              <w:t>根据生产计划及客户需求，通过一台WCA80型无心车床，选择使用相应规格、长度的钢材，按照所设计的尺寸，将钢材外圆车削掉0.6~1.0mm，进入下一步工序。本工序会产生固废（不合格品、废金属屑），车削加工过程中会产生噪声，车削加工过程中会产生少量金属粉尘。</w:t>
            </w:r>
          </w:p>
          <w:p>
            <w:pPr>
              <w:pStyle w:val="3"/>
              <w:tabs>
                <w:tab w:val="left" w:pos="6105"/>
              </w:tabs>
              <w:spacing w:before="0" w:line="360" w:lineRule="auto"/>
              <w:rPr>
                <w:rFonts w:hint="default" w:eastAsia="宋体" w:asciiTheme="minorEastAsia" w:hAnsiTheme="minorEastAsia"/>
                <w:color w:val="000000" w:themeColor="text1"/>
                <w:szCs w:val="24"/>
                <w:lang w:val="en-US" w:eastAsia="zh-CN"/>
                <w14:textFill>
                  <w14:solidFill>
                    <w14:schemeClr w14:val="tx1"/>
                  </w14:solidFill>
                </w14:textFill>
              </w:rPr>
            </w:pPr>
            <w:r>
              <w:rPr>
                <w:rFonts w:hint="eastAsia" w:asciiTheme="minorEastAsia" w:hAnsiTheme="minorEastAsia"/>
                <w:color w:val="000000" w:themeColor="text1"/>
                <w:szCs w:val="24"/>
                <w:lang w:val="en-US" w:eastAsia="zh-CN"/>
                <w14:textFill>
                  <w14:solidFill>
                    <w14:schemeClr w14:val="tx1"/>
                  </w14:solidFill>
                </w14:textFill>
              </w:rPr>
              <w:t>压弯矫直</w:t>
            </w:r>
            <w:r>
              <w:rPr>
                <w:rFonts w:hint="eastAsia" w:asciiTheme="minorEastAsia" w:hAnsiTheme="minorEastAsia"/>
                <w:color w:val="000000" w:themeColor="text1"/>
                <w:szCs w:val="24"/>
                <w14:textFill>
                  <w14:solidFill>
                    <w14:schemeClr w14:val="tx1"/>
                  </w14:solidFill>
                </w14:textFill>
              </w:rPr>
              <w:t>：</w:t>
            </w:r>
            <w:r>
              <w:rPr>
                <w:rFonts w:hint="eastAsia" w:asciiTheme="minorEastAsia" w:hAnsiTheme="minorEastAsia"/>
                <w:color w:val="000000" w:themeColor="text1"/>
                <w:szCs w:val="24"/>
                <w:lang w:val="en-US" w:eastAsia="zh-CN"/>
                <w14:textFill>
                  <w14:solidFill>
                    <w14:schemeClr w14:val="tx1"/>
                  </w14:solidFill>
                </w14:textFill>
              </w:rPr>
              <w:t>经车削加工后的钢材，再通过压弯矫直机进行压弯矫直。本工序会产生固废（不合格品、废切削液、废防锈油）。</w:t>
            </w:r>
          </w:p>
          <w:p>
            <w:pPr>
              <w:pStyle w:val="3"/>
              <w:tabs>
                <w:tab w:val="left" w:pos="6105"/>
              </w:tabs>
              <w:spacing w:before="0"/>
              <w:rPr>
                <w:rFonts w:hint="default" w:asciiTheme="minorEastAsia" w:hAnsiTheme="minorEastAsia"/>
                <w:color w:val="000000" w:themeColor="text1"/>
                <w:szCs w:val="24"/>
                <w:lang w:val="en-US" w:eastAsia="zh-CN"/>
                <w14:textFill>
                  <w14:solidFill>
                    <w14:schemeClr w14:val="tx1"/>
                  </w14:solidFill>
                </w14:textFill>
              </w:rPr>
            </w:pPr>
            <w:r>
              <w:rPr>
                <w:rFonts w:hint="eastAsia" w:asciiTheme="minorEastAsia" w:hAnsiTheme="minorEastAsia"/>
                <w:color w:val="000000" w:themeColor="text1"/>
                <w:szCs w:val="24"/>
                <w:lang w:val="en-US" w:eastAsia="zh-CN"/>
                <w14:textFill>
                  <w14:solidFill>
                    <w14:schemeClr w14:val="tx1"/>
                  </w14:solidFill>
                </w14:textFill>
              </w:rPr>
              <w:t>沥干：压弯矫直后的钢材需在指定沥干区域沥干，沥干区域属于重点防渗区。本工序会产生固废（废切削液、废防锈油）。</w:t>
            </w:r>
          </w:p>
          <w:p>
            <w:pPr>
              <w:pStyle w:val="3"/>
              <w:tabs>
                <w:tab w:val="left" w:pos="6105"/>
              </w:tabs>
              <w:spacing w:before="0"/>
              <w:rPr>
                <w:rFonts w:asciiTheme="minorEastAsia" w:hAnsiTheme="minorEastAsia"/>
                <w:color w:val="000000" w:themeColor="text1"/>
                <w:szCs w:val="24"/>
                <w14:textFill>
                  <w14:solidFill>
                    <w14:schemeClr w14:val="tx1"/>
                  </w14:solidFill>
                </w14:textFill>
              </w:rPr>
            </w:pPr>
            <w:r>
              <w:rPr>
                <w:rFonts w:hint="eastAsia" w:asciiTheme="minorEastAsia" w:hAnsiTheme="minorEastAsia"/>
                <w:color w:val="000000" w:themeColor="text1"/>
                <w:szCs w:val="24"/>
                <w:lang w:val="en-US" w:eastAsia="zh-CN"/>
                <w14:textFill>
                  <w14:solidFill>
                    <w14:schemeClr w14:val="tx1"/>
                  </w14:solidFill>
                </w14:textFill>
              </w:rPr>
              <w:t>检验打包</w:t>
            </w:r>
            <w:r>
              <w:rPr>
                <w:rFonts w:hint="eastAsia" w:asciiTheme="minorEastAsia" w:hAnsiTheme="minorEastAsia"/>
                <w:color w:val="000000" w:themeColor="text1"/>
                <w:szCs w:val="24"/>
                <w14:textFill>
                  <w14:solidFill>
                    <w14:schemeClr w14:val="tx1"/>
                  </w14:solidFill>
                </w14:textFill>
              </w:rPr>
              <w:t>：</w:t>
            </w:r>
            <w:r>
              <w:rPr>
                <w:rFonts w:hint="eastAsia" w:asciiTheme="minorEastAsia" w:hAnsiTheme="minorEastAsia"/>
                <w:color w:val="000000" w:themeColor="text1"/>
                <w:szCs w:val="24"/>
                <w:lang w:val="en-US" w:eastAsia="zh-CN"/>
                <w14:textFill>
                  <w14:solidFill>
                    <w14:schemeClr w14:val="tx1"/>
                  </w14:solidFill>
                </w14:textFill>
              </w:rPr>
              <w:t>沥干后的钢材通过涡流探伤机进行检验，检验不合格的为不合格品，暂存于一般固废暂存间；检验合格的钢材进行打包，运至成品区存放</w:t>
            </w:r>
            <w:r>
              <w:rPr>
                <w:rFonts w:hint="eastAsia" w:asciiTheme="minorEastAsia" w:hAnsiTheme="minorEastAsia"/>
                <w:color w:val="000000" w:themeColor="text1"/>
                <w:szCs w:val="24"/>
                <w14:textFill>
                  <w14:solidFill>
                    <w14:schemeClr w14:val="tx1"/>
                  </w14:solidFill>
                </w14:textFill>
              </w:rPr>
              <w:t>。</w:t>
            </w:r>
          </w:p>
          <w:p>
            <w:pPr>
              <w:pStyle w:val="3"/>
              <w:tabs>
                <w:tab w:val="left" w:pos="6105"/>
              </w:tabs>
              <w:spacing w:before="0"/>
              <w:ind w:left="0" w:leftChars="0" w:firstLine="482"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1.2  主要污染工序</w:t>
            </w:r>
          </w:p>
          <w:p>
            <w:pPr>
              <w:spacing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表5-1  主要污染物分析一览表</w:t>
            </w:r>
          </w:p>
          <w:tbl>
            <w:tblPr>
              <w:tblStyle w:val="29"/>
              <w:tblW w:w="861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476"/>
              <w:gridCol w:w="879"/>
              <w:gridCol w:w="1844"/>
              <w:gridCol w:w="33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污染类别</w:t>
                  </w:r>
                </w:p>
              </w:tc>
              <w:tc>
                <w:tcPr>
                  <w:tcW w:w="1476"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产生工序</w:t>
                  </w:r>
                </w:p>
              </w:tc>
              <w:tc>
                <w:tcPr>
                  <w:tcW w:w="879"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代码</w:t>
                  </w:r>
                </w:p>
              </w:tc>
              <w:tc>
                <w:tcPr>
                  <w:tcW w:w="1844"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污染物名称</w:t>
                  </w:r>
                </w:p>
              </w:tc>
              <w:tc>
                <w:tcPr>
                  <w:tcW w:w="3361"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主要污染因子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59"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废气</w:t>
                  </w:r>
                </w:p>
              </w:tc>
              <w:tc>
                <w:tcPr>
                  <w:tcW w:w="1476"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车削加工</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G</w:t>
                  </w:r>
                </w:p>
              </w:tc>
              <w:tc>
                <w:tcPr>
                  <w:tcW w:w="1844"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金属粉尘</w:t>
                  </w:r>
                </w:p>
              </w:tc>
              <w:tc>
                <w:tcPr>
                  <w:tcW w:w="336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59"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废水</w:t>
                  </w:r>
                </w:p>
              </w:tc>
              <w:tc>
                <w:tcPr>
                  <w:tcW w:w="147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员工生活</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w:t>
                  </w:r>
                </w:p>
              </w:tc>
              <w:tc>
                <w:tcPr>
                  <w:tcW w:w="184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生活污水</w:t>
                  </w:r>
                </w:p>
              </w:tc>
              <w:tc>
                <w:tcPr>
                  <w:tcW w:w="3361"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COD</w:t>
                  </w:r>
                  <w:r>
                    <w:rPr>
                      <w:rFonts w:hint="eastAsia" w:ascii="Times New Roman" w:hAnsi="Times New Roman" w:cs="Times New Roman"/>
                      <w:color w:val="000000" w:themeColor="text1"/>
                      <w:szCs w:val="21"/>
                      <w14:textFill>
                        <w14:solidFill>
                          <w14:schemeClr w14:val="tx1"/>
                        </w14:solidFill>
                      </w14:textFill>
                    </w:rPr>
                    <w:t>、SS、氨氮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噪声</w:t>
                  </w:r>
                </w:p>
              </w:tc>
              <w:tc>
                <w:tcPr>
                  <w:tcW w:w="147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机械</w:t>
                  </w:r>
                  <w:r>
                    <w:rPr>
                      <w:rFonts w:hint="eastAsia" w:ascii="Times New Roman" w:hAnsi="Times New Roman" w:cs="Times New Roman"/>
                      <w:color w:val="000000" w:themeColor="text1"/>
                      <w:szCs w:val="21"/>
                      <w14:textFill>
                        <w14:solidFill>
                          <w14:schemeClr w14:val="tx1"/>
                        </w14:solidFill>
                      </w14:textFill>
                    </w:rPr>
                    <w:t>运行</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N</w:t>
                  </w:r>
                </w:p>
              </w:tc>
              <w:tc>
                <w:tcPr>
                  <w:tcW w:w="184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设备运行</w:t>
                  </w:r>
                </w:p>
              </w:tc>
              <w:tc>
                <w:tcPr>
                  <w:tcW w:w="336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等效声级(dB)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59" w:type="dxa"/>
                  <w:vMerge w:val="restart"/>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固废</w:t>
                  </w:r>
                </w:p>
              </w:tc>
              <w:tc>
                <w:tcPr>
                  <w:tcW w:w="147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车削</w:t>
                  </w:r>
                  <w:r>
                    <w:rPr>
                      <w:rFonts w:hint="eastAsia" w:ascii="Times New Roman" w:hAnsi="Times New Roman" w:cs="Times New Roman"/>
                      <w:color w:val="000000" w:themeColor="text1"/>
                      <w:szCs w:val="21"/>
                      <w14:textFill>
                        <w14:solidFill>
                          <w14:schemeClr w14:val="tx1"/>
                        </w14:solidFill>
                      </w14:textFill>
                    </w:rPr>
                    <w:t>加工</w:t>
                  </w:r>
                </w:p>
              </w:tc>
              <w:tc>
                <w:tcPr>
                  <w:tcW w:w="879"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S</w:t>
                  </w:r>
                </w:p>
              </w:tc>
              <w:tc>
                <w:tcPr>
                  <w:tcW w:w="184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工业固废</w:t>
                  </w:r>
                </w:p>
              </w:tc>
              <w:tc>
                <w:tcPr>
                  <w:tcW w:w="3361"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废金属屑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p>
              </w:tc>
              <w:tc>
                <w:tcPr>
                  <w:tcW w:w="1476"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压弯矫直</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S</w:t>
                  </w:r>
                </w:p>
              </w:tc>
              <w:tc>
                <w:tcPr>
                  <w:tcW w:w="184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工业固废</w:t>
                  </w:r>
                </w:p>
              </w:tc>
              <w:tc>
                <w:tcPr>
                  <w:tcW w:w="3361"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废切削液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p>
              </w:tc>
              <w:tc>
                <w:tcPr>
                  <w:tcW w:w="1476"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沥干</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S</w:t>
                  </w:r>
                </w:p>
              </w:tc>
              <w:tc>
                <w:tcPr>
                  <w:tcW w:w="184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工业固废</w:t>
                  </w:r>
                </w:p>
              </w:tc>
              <w:tc>
                <w:tcPr>
                  <w:tcW w:w="3361" w:type="dxa"/>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废切削液、废防锈油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p>
              </w:tc>
              <w:tc>
                <w:tcPr>
                  <w:tcW w:w="147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检验</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S</w:t>
                  </w:r>
                </w:p>
              </w:tc>
              <w:tc>
                <w:tcPr>
                  <w:tcW w:w="184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工业固废</w:t>
                  </w:r>
                </w:p>
              </w:tc>
              <w:tc>
                <w:tcPr>
                  <w:tcW w:w="3361" w:type="dxa"/>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不合格品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p>
              </w:tc>
              <w:tc>
                <w:tcPr>
                  <w:tcW w:w="1476"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沥干区</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S</w:t>
                  </w:r>
                </w:p>
              </w:tc>
              <w:tc>
                <w:tcPr>
                  <w:tcW w:w="1844"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工业固废</w:t>
                  </w:r>
                </w:p>
              </w:tc>
              <w:tc>
                <w:tcPr>
                  <w:tcW w:w="3361"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含油抹布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9" w:type="dxa"/>
                  <w:vMerge w:val="continue"/>
                  <w:vAlign w:val="center"/>
                </w:tcPr>
                <w:p>
                  <w:pPr>
                    <w:snapToGrid w:val="0"/>
                    <w:jc w:val="center"/>
                    <w:rPr>
                      <w:rFonts w:ascii="Times New Roman" w:hAnsi="Times New Roman" w:cs="Times New Roman"/>
                      <w:b/>
                      <w:bCs/>
                      <w:color w:val="000000" w:themeColor="text1"/>
                      <w:szCs w:val="21"/>
                      <w14:textFill>
                        <w14:solidFill>
                          <w14:schemeClr w14:val="tx1"/>
                        </w14:solidFill>
                      </w14:textFill>
                    </w:rPr>
                  </w:pPr>
                </w:p>
              </w:tc>
              <w:tc>
                <w:tcPr>
                  <w:tcW w:w="147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生活固废</w:t>
                  </w:r>
                </w:p>
              </w:tc>
              <w:tc>
                <w:tcPr>
                  <w:tcW w:w="879"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S</w:t>
                  </w:r>
                </w:p>
              </w:tc>
              <w:tc>
                <w:tcPr>
                  <w:tcW w:w="1844" w:type="dxa"/>
                  <w:vAlign w:val="center"/>
                </w:tcPr>
                <w:p>
                  <w:pPr>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生活垃圾</w:t>
                  </w:r>
                </w:p>
              </w:tc>
              <w:tc>
                <w:tcPr>
                  <w:tcW w:w="3361" w:type="dxa"/>
                  <w:vAlign w:val="center"/>
                </w:tcPr>
                <w:p>
                  <w:pPr>
                    <w:jc w:val="cente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果皮、纸屑等</w:t>
                  </w:r>
                </w:p>
              </w:tc>
            </w:tr>
          </w:tbl>
          <w:p>
            <w:pPr>
              <w:snapToGrid w:val="0"/>
              <w:rPr>
                <w:rFonts w:ascii="Times New Roman" w:hAnsi="Times New Roman" w:cs="Times New Roman"/>
                <w:b/>
                <w:color w:val="000000" w:themeColor="text1"/>
                <w:sz w:val="24"/>
                <w:szCs w:val="24"/>
                <w14:textFill>
                  <w14:solidFill>
                    <w14:schemeClr w14:val="tx1"/>
                  </w14:solidFill>
                </w14:textFill>
              </w:rPr>
            </w:pPr>
          </w:p>
          <w:p>
            <w:pPr>
              <w:snapToGrid w:val="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（二）污染源强调查</w:t>
            </w:r>
          </w:p>
          <w:p>
            <w:pPr>
              <w:pStyle w:val="3"/>
              <w:tabs>
                <w:tab w:val="left" w:pos="6105"/>
              </w:tabs>
              <w:spacing w:before="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2.1  废气</w:t>
            </w:r>
          </w:p>
          <w:p>
            <w:pPr>
              <w:pStyle w:val="3"/>
              <w:tabs>
                <w:tab w:val="left" w:pos="6105"/>
              </w:tabs>
              <w:spacing w:before="0"/>
              <w:ind w:firstLine="480" w:firstLineChars="200"/>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bCs/>
                <w:color w:val="000000" w:themeColor="text1"/>
                <w14:textFill>
                  <w14:solidFill>
                    <w14:schemeClr w14:val="tx1"/>
                  </w14:solidFill>
                </w14:textFill>
              </w:rPr>
              <w:t>该项目废气污染源主要为</w:t>
            </w:r>
            <w:r>
              <w:rPr>
                <w:rFonts w:hint="eastAsia" w:ascii="Times New Roman" w:hAnsi="Times New Roman" w:cs="Times New Roman"/>
                <w:bCs/>
                <w:color w:val="000000" w:themeColor="text1"/>
                <w:lang w:val="en-US" w:eastAsia="zh-CN"/>
                <w14:textFill>
                  <w14:solidFill>
                    <w14:schemeClr w14:val="tx1"/>
                  </w14:solidFill>
                </w14:textFill>
              </w:rPr>
              <w:t>车削加工</w:t>
            </w:r>
            <w:r>
              <w:rPr>
                <w:rFonts w:hint="eastAsia" w:ascii="Times New Roman" w:hAnsi="Times New Roman" w:cs="Times New Roman"/>
                <w:bCs/>
                <w:color w:val="000000" w:themeColor="text1"/>
                <w14:textFill>
                  <w14:solidFill>
                    <w14:schemeClr w14:val="tx1"/>
                  </w14:solidFill>
                </w14:textFill>
              </w:rPr>
              <w:t>工序产生的</w:t>
            </w:r>
            <w:r>
              <w:rPr>
                <w:rFonts w:hint="eastAsia" w:ascii="Times New Roman" w:hAnsi="Times New Roman" w:cs="Times New Roman"/>
                <w:bCs/>
                <w:color w:val="000000" w:themeColor="text1"/>
                <w:lang w:val="en-US" w:eastAsia="zh-CN"/>
                <w14:textFill>
                  <w14:solidFill>
                    <w14:schemeClr w14:val="tx1"/>
                  </w14:solidFill>
                </w14:textFill>
              </w:rPr>
              <w:t>金属粉尘</w:t>
            </w:r>
            <w:r>
              <w:rPr>
                <w:rFonts w:hint="eastAsia" w:ascii="Times New Roman" w:hAnsi="Times New Roman" w:cs="Times New Roman"/>
                <w:bCs/>
                <w:color w:val="000000" w:themeColor="text1"/>
                <w14:textFill>
                  <w14:solidFill>
                    <w14:schemeClr w14:val="tx1"/>
                  </w14:solidFill>
                </w14:textFill>
              </w:rPr>
              <w:t>。</w:t>
            </w:r>
          </w:p>
          <w:p>
            <w:pPr>
              <w:pStyle w:val="3"/>
              <w:tabs>
                <w:tab w:val="left" w:pos="6105"/>
              </w:tabs>
              <w:spacing w:before="0"/>
              <w:ind w:firstLine="480" w:firstLineChars="200"/>
              <w:rPr>
                <w:rFonts w:hint="default" w:ascii="Times New Roman" w:hAnsi="Times New Roman" w:cs="Times New Roman"/>
                <w:bCs/>
                <w:color w:val="000000" w:themeColor="text1"/>
                <w:lang w:val="en-US"/>
                <w14:textFill>
                  <w14:solidFill>
                    <w14:schemeClr w14:val="tx1"/>
                  </w14:solidFill>
                </w14:textFill>
              </w:rPr>
            </w:pPr>
            <w:r>
              <w:rPr>
                <w:rFonts w:hint="eastAsia" w:ascii="Times New Roman" w:hAnsi="Times New Roman" w:cs="Times New Roman"/>
                <w:bCs/>
                <w:color w:val="000000" w:themeColor="text1"/>
                <w14:textFill>
                  <w14:solidFill>
                    <w14:schemeClr w14:val="tx1"/>
                  </w14:solidFill>
                </w14:textFill>
              </w:rPr>
              <w:t>2.1.1</w:t>
            </w:r>
            <w:r>
              <w:rPr>
                <w:rFonts w:hint="eastAsia" w:ascii="Times New Roman" w:hAnsi="Times New Roman" w:cs="Times New Roman"/>
                <w:bCs/>
                <w:color w:val="000000" w:themeColor="text1"/>
                <w:lang w:val="en-US" w:eastAsia="zh-CN"/>
                <w14:textFill>
                  <w14:solidFill>
                    <w14:schemeClr w14:val="tx1"/>
                  </w14:solidFill>
                </w14:textFill>
              </w:rPr>
              <w:t>金属粉尘</w:t>
            </w:r>
          </w:p>
          <w:p>
            <w:pPr>
              <w:pStyle w:val="28"/>
              <w:snapToGrid w:val="0"/>
              <w:spacing w:after="0"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本项目进行</w:t>
            </w:r>
            <w:r>
              <w:rPr>
                <w:rFonts w:hint="eastAsia" w:ascii="Times New Roman" w:hAnsi="Times New Roman" w:cs="Times New Roman"/>
                <w:bCs/>
                <w:color w:val="000000" w:themeColor="text1"/>
                <w:sz w:val="24"/>
                <w:szCs w:val="24"/>
                <w:lang w:val="en-US" w:eastAsia="zh-CN"/>
                <w14:textFill>
                  <w14:solidFill>
                    <w14:schemeClr w14:val="tx1"/>
                  </w14:solidFill>
                </w14:textFill>
              </w:rPr>
              <w:t>车削加工过程中会有少量金属粉尘</w:t>
            </w:r>
            <w:r>
              <w:rPr>
                <w:rFonts w:hint="eastAsia" w:ascii="Times New Roman" w:hAnsi="Times New Roman" w:cs="Times New Roman"/>
                <w:bCs/>
                <w:color w:val="000000" w:themeColor="text1"/>
                <w:sz w:val="24"/>
                <w:szCs w:val="24"/>
                <w14:textFill>
                  <w14:solidFill>
                    <w14:schemeClr w14:val="tx1"/>
                  </w14:solidFill>
                </w14:textFill>
              </w:rPr>
              <w:t>产生</w:t>
            </w:r>
            <w:r>
              <w:rPr>
                <w:rFonts w:hint="eastAsia" w:ascii="Times New Roman" w:hAnsi="Times New Roman" w:cs="Times New Roman"/>
                <w:bCs/>
                <w:color w:val="000000" w:themeColor="text1"/>
                <w:sz w:val="24"/>
                <w:szCs w:val="24"/>
                <w:lang w:eastAsia="zh-CN"/>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由于金属粉尘比重较大，90%降落在生产车间内（定期清扫，收集后暂存于固废暂存间），10%无组织排放</w:t>
            </w:r>
            <w:r>
              <w:rPr>
                <w:rFonts w:hint="eastAsia"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经过类比调查，车削加工过程粉尘产生速率为0.002kg/h。则本项目无组织粉尘排放量为0.0048t/a</w:t>
            </w:r>
            <w:r>
              <w:rPr>
                <w:rFonts w:hint="eastAsia" w:ascii="Times New Roman" w:hAnsi="Times New Roman" w:cs="Times New Roman"/>
                <w:color w:val="000000" w:themeColor="text1"/>
                <w:sz w:val="24"/>
                <w:szCs w:val="24"/>
                <w14:textFill>
                  <w14:solidFill>
                    <w14:schemeClr w14:val="tx1"/>
                  </w14:solidFill>
                </w14:textFill>
              </w:rPr>
              <w:t>。</w:t>
            </w:r>
          </w:p>
          <w:p>
            <w:pPr>
              <w:pStyle w:val="3"/>
              <w:tabs>
                <w:tab w:val="left" w:pos="6105"/>
              </w:tabs>
              <w:spacing w:before="156" w:beforeLines="50"/>
              <w:ind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2.2  废水</w:t>
            </w:r>
          </w:p>
          <w:p>
            <w:pPr>
              <w:pStyle w:val="3"/>
              <w:tabs>
                <w:tab w:val="left" w:pos="6105"/>
              </w:tabs>
              <w:spacing w:before="0"/>
              <w:ind w:firstLine="48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该项目废水主要为职工生活污水</w:t>
            </w:r>
            <w:r>
              <w:rPr>
                <w:rFonts w:hint="eastAsia" w:ascii="Times New Roman" w:hAnsi="Times New Roman" w:cs="Times New Roman"/>
                <w:color w:val="000000" w:themeColor="text1"/>
                <w:szCs w:val="24"/>
                <w14:textFill>
                  <w14:solidFill>
                    <w14:schemeClr w14:val="tx1"/>
                  </w14:solidFill>
                </w14:textFill>
              </w:rPr>
              <w:t>。</w:t>
            </w:r>
          </w:p>
          <w:p>
            <w:pPr>
              <w:pStyle w:val="3"/>
              <w:tabs>
                <w:tab w:val="left" w:pos="6105"/>
              </w:tabs>
              <w:spacing w:before="0"/>
              <w:ind w:firstLine="48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本项目工作人员为</w:t>
            </w:r>
            <w:r>
              <w:rPr>
                <w:rFonts w:hint="eastAsia" w:ascii="Times New Roman" w:hAnsi="Times New Roman" w:cs="Times New Roman"/>
                <w:color w:val="000000" w:themeColor="text1"/>
                <w:szCs w:val="24"/>
                <w:lang w:val="en-US" w:eastAsia="zh-CN"/>
                <w14:textFill>
                  <w14:solidFill>
                    <w14:schemeClr w14:val="tx1"/>
                  </w14:solidFill>
                </w14:textFill>
              </w:rPr>
              <w:t>6</w:t>
            </w:r>
            <w:r>
              <w:rPr>
                <w:rFonts w:ascii="Times New Roman" w:hAnsi="Times New Roman" w:cs="Times New Roman"/>
                <w:color w:val="000000" w:themeColor="text1"/>
                <w:szCs w:val="24"/>
                <w14:textFill>
                  <w14:solidFill>
                    <w14:schemeClr w14:val="tx1"/>
                  </w14:solidFill>
                </w14:textFill>
              </w:rPr>
              <w:t>人</w:t>
            </w:r>
            <w:r>
              <w:rPr>
                <w:rFonts w:hint="eastAsia" w:ascii="Times New Roman" w:hAnsi="Times New Roman" w:cs="Times New Roman"/>
                <w:color w:val="000000" w:themeColor="text1"/>
                <w:szCs w:val="24"/>
                <w14:textFill>
                  <w14:solidFill>
                    <w14:schemeClr w14:val="tx1"/>
                  </w14:solidFill>
                </w14:textFill>
              </w:rPr>
              <w:t>。本项目</w:t>
            </w:r>
            <w:r>
              <w:rPr>
                <w:rFonts w:ascii="Times New Roman" w:hAnsi="Times New Roman" w:cs="Times New Roman"/>
                <w:color w:val="000000" w:themeColor="text1"/>
                <w:szCs w:val="24"/>
                <w14:textFill>
                  <w14:solidFill>
                    <w14:schemeClr w14:val="tx1"/>
                  </w14:solidFill>
                </w14:textFill>
              </w:rPr>
              <w:t>每人每天耗水量</w:t>
            </w:r>
            <w:r>
              <w:rPr>
                <w:rFonts w:hint="eastAsia" w:ascii="Times New Roman" w:hAnsi="Times New Roman" w:cs="Times New Roman"/>
                <w:color w:val="000000" w:themeColor="text1"/>
                <w:szCs w:val="24"/>
                <w14:textFill>
                  <w14:solidFill>
                    <w14:schemeClr w14:val="tx1"/>
                  </w14:solidFill>
                </w14:textFill>
              </w:rPr>
              <w:t>按</w:t>
            </w:r>
            <w:r>
              <w:rPr>
                <w:rFonts w:ascii="Times New Roman" w:hAnsi="Times New Roman" w:cs="Times New Roman"/>
                <w:color w:val="000000" w:themeColor="text1"/>
                <w:szCs w:val="24"/>
                <w14:textFill>
                  <w14:solidFill>
                    <w14:schemeClr w14:val="tx1"/>
                  </w14:solidFill>
                </w14:textFill>
              </w:rPr>
              <w:t>50L/d</w:t>
            </w:r>
            <w:r>
              <w:rPr>
                <w:rFonts w:hint="eastAsia" w:ascii="Times New Roman" w:hAnsi="Times New Roman" w:cs="Times New Roman"/>
                <w:color w:val="000000" w:themeColor="text1"/>
                <w:szCs w:val="24"/>
                <w14:textFill>
                  <w14:solidFill>
                    <w14:schemeClr w14:val="tx1"/>
                  </w14:solidFill>
                </w14:textFill>
              </w:rPr>
              <w:t>计算</w:t>
            </w:r>
            <w:r>
              <w:rPr>
                <w:rFonts w:ascii="Times New Roman" w:hAnsi="Times New Roman" w:cs="Times New Roman"/>
                <w:color w:val="000000" w:themeColor="text1"/>
                <w:szCs w:val="24"/>
                <w14:textFill>
                  <w14:solidFill>
                    <w14:schemeClr w14:val="tx1"/>
                  </w14:solidFill>
                </w14:textFill>
              </w:rPr>
              <w:t>，</w:t>
            </w:r>
            <w:r>
              <w:rPr>
                <w:rFonts w:hint="eastAsia" w:ascii="Times New Roman" w:hAnsi="Times New Roman" w:cs="Times New Roman"/>
                <w:color w:val="000000" w:themeColor="text1"/>
                <w:szCs w:val="24"/>
                <w14:textFill>
                  <w14:solidFill>
                    <w14:schemeClr w14:val="tx1"/>
                  </w14:solidFill>
                </w14:textFill>
              </w:rPr>
              <w:t>则</w:t>
            </w:r>
            <w:r>
              <w:rPr>
                <w:rFonts w:ascii="Times New Roman" w:hAnsi="Times New Roman" w:cs="Times New Roman"/>
                <w:color w:val="000000" w:themeColor="text1"/>
                <w:szCs w:val="24"/>
                <w14:textFill>
                  <w14:solidFill>
                    <w14:schemeClr w14:val="tx1"/>
                  </w14:solidFill>
                </w14:textFill>
              </w:rPr>
              <w:t>用水量为</w:t>
            </w:r>
            <w:r>
              <w:rPr>
                <w:rFonts w:hint="eastAsia" w:ascii="Times New Roman" w:hAnsi="Times New Roman" w:cs="Times New Roman"/>
                <w:color w:val="000000" w:themeColor="text1"/>
                <w:szCs w:val="24"/>
                <w:lang w:val="en-US" w:eastAsia="zh-CN"/>
                <w14:textFill>
                  <w14:solidFill>
                    <w14:schemeClr w14:val="tx1"/>
                  </w14:solidFill>
                </w14:textFill>
              </w:rPr>
              <w:t>9</w:t>
            </w:r>
            <w:r>
              <w:rPr>
                <w:rFonts w:hint="eastAsia" w:ascii="Times New Roman" w:hAnsi="Times New Roman" w:cs="Times New Roman"/>
                <w:color w:val="000000" w:themeColor="text1"/>
                <w:szCs w:val="24"/>
                <w14:textFill>
                  <w14:solidFill>
                    <w14:schemeClr w14:val="tx1"/>
                  </w14:solidFill>
                </w14:textFill>
              </w:rPr>
              <w:t>0</w:t>
            </w:r>
            <w:r>
              <w:rPr>
                <w:rFonts w:ascii="Times New Roman" w:hAnsi="Times New Roman" w:cs="Times New Roman"/>
                <w:color w:val="000000" w:themeColor="text1"/>
                <w:szCs w:val="24"/>
                <w14:textFill>
                  <w14:solidFill>
                    <w14:schemeClr w14:val="tx1"/>
                  </w14:solidFill>
                </w14:textFill>
              </w:rPr>
              <w:t>m</w:t>
            </w:r>
            <w:r>
              <w:rPr>
                <w:rFonts w:ascii="Times New Roman" w:hAnsi="Times New Roman" w:cs="Times New Roman"/>
                <w:color w:val="000000" w:themeColor="text1"/>
                <w:szCs w:val="24"/>
                <w:vertAlign w:val="superscript"/>
                <w14:textFill>
                  <w14:solidFill>
                    <w14:schemeClr w14:val="tx1"/>
                  </w14:solidFill>
                </w14:textFill>
              </w:rPr>
              <w:t>3</w:t>
            </w:r>
            <w:r>
              <w:rPr>
                <w:rFonts w:ascii="Times New Roman" w:hAnsi="Times New Roman" w:cs="Times New Roman"/>
                <w:color w:val="000000" w:themeColor="text1"/>
                <w:szCs w:val="24"/>
                <w14:textFill>
                  <w14:solidFill>
                    <w14:schemeClr w14:val="tx1"/>
                  </w14:solidFill>
                </w14:textFill>
              </w:rPr>
              <w:t>/a，废水产生系数为0.9，废水产生量为</w:t>
            </w:r>
            <w:r>
              <w:rPr>
                <w:rFonts w:hint="eastAsia" w:ascii="Times New Roman" w:hAnsi="Times New Roman" w:cs="Times New Roman"/>
                <w:color w:val="000000" w:themeColor="text1"/>
                <w:szCs w:val="24"/>
                <w:lang w:val="en-US" w:eastAsia="zh-CN"/>
                <w14:textFill>
                  <w14:solidFill>
                    <w14:schemeClr w14:val="tx1"/>
                  </w14:solidFill>
                </w14:textFill>
              </w:rPr>
              <w:t>81</w:t>
            </w:r>
            <w:r>
              <w:rPr>
                <w:rFonts w:ascii="Times New Roman" w:hAnsi="Times New Roman" w:cs="Times New Roman"/>
                <w:color w:val="000000" w:themeColor="text1"/>
                <w:szCs w:val="24"/>
                <w14:textFill>
                  <w14:solidFill>
                    <w14:schemeClr w14:val="tx1"/>
                  </w14:solidFill>
                </w14:textFill>
              </w:rPr>
              <w:t>m</w:t>
            </w:r>
            <w:r>
              <w:rPr>
                <w:rFonts w:ascii="Times New Roman" w:hAnsi="Times New Roman" w:cs="Times New Roman"/>
                <w:color w:val="000000" w:themeColor="text1"/>
                <w:szCs w:val="24"/>
                <w:vertAlign w:val="superscript"/>
                <w14:textFill>
                  <w14:solidFill>
                    <w14:schemeClr w14:val="tx1"/>
                  </w14:solidFill>
                </w14:textFill>
              </w:rPr>
              <w:t>3</w:t>
            </w:r>
            <w:r>
              <w:rPr>
                <w:rFonts w:ascii="Times New Roman" w:hAnsi="Times New Roman" w:cs="Times New Roman"/>
                <w:color w:val="000000" w:themeColor="text1"/>
                <w:szCs w:val="24"/>
                <w14:textFill>
                  <w14:solidFill>
                    <w14:schemeClr w14:val="tx1"/>
                  </w14:solidFill>
                </w14:textFill>
              </w:rPr>
              <w:t>/a，生活污水中主要污染物产生量及浓度为COD：0.</w:t>
            </w:r>
            <w:r>
              <w:rPr>
                <w:rFonts w:hint="eastAsia" w:ascii="Times New Roman" w:hAnsi="Times New Roman" w:cs="Times New Roman"/>
                <w:color w:val="000000" w:themeColor="text1"/>
                <w:szCs w:val="24"/>
                <w:lang w:val="en-US" w:eastAsia="zh-CN"/>
                <w14:textFill>
                  <w14:solidFill>
                    <w14:schemeClr w14:val="tx1"/>
                  </w14:solidFill>
                </w14:textFill>
              </w:rPr>
              <w:t>028</w:t>
            </w:r>
            <w:r>
              <w:rPr>
                <w:rFonts w:ascii="Times New Roman" w:hAnsi="Times New Roman" w:cs="Times New Roman"/>
                <w:color w:val="000000" w:themeColor="text1"/>
                <w:szCs w:val="24"/>
                <w14:textFill>
                  <w14:solidFill>
                    <w14:schemeClr w14:val="tx1"/>
                  </w14:solidFill>
                </w14:textFill>
              </w:rPr>
              <w:t>t/a（350mg/L）、</w:t>
            </w:r>
            <w:r>
              <w:rPr>
                <w:rFonts w:hint="eastAsia" w:ascii="Times New Roman" w:hAnsi="Times New Roman" w:cs="Times New Roman"/>
                <w:color w:val="000000" w:themeColor="text1"/>
                <w:szCs w:val="24"/>
                <w14:textFill>
                  <w14:solidFill>
                    <w14:schemeClr w14:val="tx1"/>
                  </w14:solidFill>
                </w14:textFill>
              </w:rPr>
              <w:t>BOD</w:t>
            </w:r>
            <w:r>
              <w:rPr>
                <w:rFonts w:ascii="Times New Roman" w:hAnsi="Times New Roman" w:cs="Times New Roman"/>
                <w:color w:val="000000" w:themeColor="text1"/>
                <w:szCs w:val="24"/>
                <w:vertAlign w:val="subscript"/>
                <w14:textFill>
                  <w14:solidFill>
                    <w14:schemeClr w14:val="tx1"/>
                  </w14:solidFill>
                </w14:textFill>
              </w:rPr>
              <w:t>5</w:t>
            </w:r>
            <w:r>
              <w:rPr>
                <w:rFonts w:hint="eastAsia" w:ascii="Times New Roman" w:hAnsi="Times New Roman" w:cs="Times New Roman"/>
                <w:color w:val="000000" w:themeColor="text1"/>
                <w:szCs w:val="24"/>
                <w14:textFill>
                  <w14:solidFill>
                    <w14:schemeClr w14:val="tx1"/>
                  </w14:solidFill>
                </w14:textFill>
              </w:rPr>
              <w:t>：0</w:t>
            </w:r>
            <w:r>
              <w:rPr>
                <w:rFonts w:ascii="Times New Roman" w:hAnsi="Times New Roman" w:cs="Times New Roman"/>
                <w:color w:val="000000" w:themeColor="text1"/>
                <w:szCs w:val="24"/>
                <w14:textFill>
                  <w14:solidFill>
                    <w14:schemeClr w14:val="tx1"/>
                  </w14:solidFill>
                </w14:textFill>
              </w:rPr>
              <w:t>.</w:t>
            </w:r>
            <w:r>
              <w:rPr>
                <w:rFonts w:hint="eastAsia" w:ascii="Times New Roman" w:hAnsi="Times New Roman" w:cs="Times New Roman"/>
                <w:color w:val="000000" w:themeColor="text1"/>
                <w:szCs w:val="24"/>
                <w:lang w:val="en-US" w:eastAsia="zh-CN"/>
                <w14:textFill>
                  <w14:solidFill>
                    <w14:schemeClr w14:val="tx1"/>
                  </w14:solidFill>
                </w14:textFill>
              </w:rPr>
              <w:t>012</w:t>
            </w:r>
            <w:r>
              <w:rPr>
                <w:rFonts w:hint="eastAsia" w:ascii="Times New Roman" w:hAnsi="Times New Roman" w:cs="Times New Roman"/>
                <w:color w:val="000000" w:themeColor="text1"/>
                <w:szCs w:val="24"/>
                <w14:textFill>
                  <w14:solidFill>
                    <w14:schemeClr w14:val="tx1"/>
                  </w14:solidFill>
                </w14:textFill>
              </w:rPr>
              <w:t>t</w:t>
            </w:r>
            <w:r>
              <w:rPr>
                <w:rFonts w:ascii="Times New Roman" w:hAnsi="Times New Roman" w:cs="Times New Roman"/>
                <w:color w:val="000000" w:themeColor="text1"/>
                <w:szCs w:val="24"/>
                <w14:textFill>
                  <w14:solidFill>
                    <w14:schemeClr w14:val="tx1"/>
                  </w14:solidFill>
                </w14:textFill>
              </w:rPr>
              <w:t>/a</w:t>
            </w:r>
            <w:r>
              <w:rPr>
                <w:rFonts w:hint="eastAsia" w:ascii="Times New Roman" w:hAnsi="Times New Roman" w:cs="Times New Roman"/>
                <w:color w:val="000000" w:themeColor="text1"/>
                <w:szCs w:val="24"/>
                <w14:textFill>
                  <w14:solidFill>
                    <w14:schemeClr w14:val="tx1"/>
                  </w14:solidFill>
                </w14:textFill>
              </w:rPr>
              <w:t>（1</w:t>
            </w:r>
            <w:r>
              <w:rPr>
                <w:rFonts w:ascii="Times New Roman" w:hAnsi="Times New Roman" w:cs="Times New Roman"/>
                <w:color w:val="000000" w:themeColor="text1"/>
                <w:szCs w:val="24"/>
                <w14:textFill>
                  <w14:solidFill>
                    <w14:schemeClr w14:val="tx1"/>
                  </w14:solidFill>
                </w14:textFill>
              </w:rPr>
              <w:t>50mg/L</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NH</w:t>
            </w:r>
            <w:r>
              <w:rPr>
                <w:rFonts w:ascii="Times New Roman" w:hAnsi="Times New Roman" w:cs="Times New Roman"/>
                <w:color w:val="000000" w:themeColor="text1"/>
                <w:szCs w:val="24"/>
                <w:vertAlign w:val="subscript"/>
                <w14:textFill>
                  <w14:solidFill>
                    <w14:schemeClr w14:val="tx1"/>
                  </w14:solidFill>
                </w14:textFill>
              </w:rPr>
              <w:t>3</w:t>
            </w:r>
            <w:r>
              <w:rPr>
                <w:rFonts w:ascii="Times New Roman" w:hAnsi="Times New Roman" w:cs="Times New Roman"/>
                <w:color w:val="000000" w:themeColor="text1"/>
                <w:szCs w:val="24"/>
                <w14:textFill>
                  <w14:solidFill>
                    <w14:schemeClr w14:val="tx1"/>
                  </w14:solidFill>
                </w14:textFill>
              </w:rPr>
              <w:t>-N：0.0</w:t>
            </w:r>
            <w:r>
              <w:rPr>
                <w:rFonts w:hint="eastAsia" w:ascii="Times New Roman" w:hAnsi="Times New Roman" w:cs="Times New Roman"/>
                <w:color w:val="000000" w:themeColor="text1"/>
                <w:szCs w:val="24"/>
                <w:lang w:val="en-US" w:eastAsia="zh-CN"/>
                <w14:textFill>
                  <w14:solidFill>
                    <w14:schemeClr w14:val="tx1"/>
                  </w14:solidFill>
                </w14:textFill>
              </w:rPr>
              <w:t>0</w:t>
            </w:r>
            <w:r>
              <w:rPr>
                <w:rFonts w:ascii="Times New Roman" w:hAnsi="Times New Roman" w:cs="Times New Roman"/>
                <w:color w:val="000000" w:themeColor="text1"/>
                <w:szCs w:val="24"/>
                <w14:textFill>
                  <w14:solidFill>
                    <w14:schemeClr w14:val="tx1"/>
                  </w14:solidFill>
                </w14:textFill>
              </w:rPr>
              <w:t>2t/a（30mg/L）</w:t>
            </w:r>
            <w:r>
              <w:rPr>
                <w:rFonts w:hint="eastAsia" w:ascii="Times New Roman" w:hAnsi="Times New Roman" w:cs="Times New Roman"/>
                <w:color w:val="000000" w:themeColor="text1"/>
                <w:szCs w:val="24"/>
                <w14:textFill>
                  <w14:solidFill>
                    <w14:schemeClr w14:val="tx1"/>
                  </w14:solidFill>
                </w14:textFill>
              </w:rPr>
              <w:t>、SS：0</w:t>
            </w:r>
            <w:r>
              <w:rPr>
                <w:rFonts w:ascii="Times New Roman" w:hAnsi="Times New Roman" w:cs="Times New Roman"/>
                <w:color w:val="000000" w:themeColor="text1"/>
                <w:szCs w:val="24"/>
                <w14:textFill>
                  <w14:solidFill>
                    <w14:schemeClr w14:val="tx1"/>
                  </w14:solidFill>
                </w14:textFill>
              </w:rPr>
              <w:t>.</w:t>
            </w:r>
            <w:r>
              <w:rPr>
                <w:rFonts w:hint="eastAsia" w:ascii="Times New Roman" w:hAnsi="Times New Roman" w:cs="Times New Roman"/>
                <w:color w:val="000000" w:themeColor="text1"/>
                <w:szCs w:val="24"/>
                <w:lang w:val="en-US" w:eastAsia="zh-CN"/>
                <w14:textFill>
                  <w14:solidFill>
                    <w14:schemeClr w14:val="tx1"/>
                  </w14:solidFill>
                </w14:textFill>
              </w:rPr>
              <w:t>0</w:t>
            </w:r>
            <w:r>
              <w:rPr>
                <w:rFonts w:ascii="Times New Roman" w:hAnsi="Times New Roman" w:cs="Times New Roman"/>
                <w:color w:val="000000" w:themeColor="text1"/>
                <w:szCs w:val="24"/>
                <w14:textFill>
                  <w14:solidFill>
                    <w14:schemeClr w14:val="tx1"/>
                  </w14:solidFill>
                </w14:textFill>
              </w:rPr>
              <w:t>16</w:t>
            </w:r>
            <w:r>
              <w:rPr>
                <w:rFonts w:hint="eastAsia" w:ascii="Times New Roman" w:hAnsi="Times New Roman" w:cs="Times New Roman"/>
                <w:color w:val="000000" w:themeColor="text1"/>
                <w:szCs w:val="24"/>
                <w14:textFill>
                  <w14:solidFill>
                    <w14:schemeClr w14:val="tx1"/>
                  </w14:solidFill>
                </w14:textFill>
              </w:rPr>
              <w:t>t</w:t>
            </w:r>
            <w:r>
              <w:rPr>
                <w:rFonts w:ascii="Times New Roman" w:hAnsi="Times New Roman" w:cs="Times New Roman"/>
                <w:color w:val="000000" w:themeColor="text1"/>
                <w:szCs w:val="24"/>
                <w14:textFill>
                  <w14:solidFill>
                    <w14:schemeClr w14:val="tx1"/>
                  </w14:solidFill>
                </w14:textFill>
              </w:rPr>
              <w:t>/a</w:t>
            </w:r>
            <w:r>
              <w:rPr>
                <w:rFonts w:hint="eastAsia" w:ascii="Times New Roman" w:hAnsi="Times New Roman" w:cs="Times New Roman"/>
                <w:color w:val="000000" w:themeColor="text1"/>
                <w:szCs w:val="24"/>
                <w14:textFill>
                  <w14:solidFill>
                    <w14:schemeClr w14:val="tx1"/>
                  </w14:solidFill>
                </w14:textFill>
              </w:rPr>
              <w:t>（2</w:t>
            </w:r>
            <w:r>
              <w:rPr>
                <w:rFonts w:ascii="Times New Roman" w:hAnsi="Times New Roman" w:cs="Times New Roman"/>
                <w:color w:val="000000" w:themeColor="text1"/>
                <w:szCs w:val="24"/>
                <w14:textFill>
                  <w14:solidFill>
                    <w14:schemeClr w14:val="tx1"/>
                  </w14:solidFill>
                </w14:textFill>
              </w:rPr>
              <w:t>00mg/L</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，生活废水经</w:t>
            </w:r>
            <w:r>
              <w:rPr>
                <w:rFonts w:hint="eastAsia" w:ascii="Times New Roman" w:hAnsi="Times New Roman" w:cs="Times New Roman"/>
                <w:color w:val="000000" w:themeColor="text1"/>
                <w:szCs w:val="24"/>
                <w14:textFill>
                  <w14:solidFill>
                    <w14:schemeClr w14:val="tx1"/>
                  </w14:solidFill>
                </w14:textFill>
              </w:rPr>
              <w:t>化粪池预处理后</w:t>
            </w:r>
            <w:r>
              <w:rPr>
                <w:rFonts w:hint="eastAsia" w:ascii="Times New Roman" w:hAnsi="Times New Roman" w:cs="Times New Roman"/>
                <w:bCs/>
                <w:color w:val="000000" w:themeColor="text1"/>
                <w:szCs w:val="24"/>
                <w14:textFill>
                  <w14:solidFill>
                    <w14:schemeClr w14:val="tx1"/>
                  </w14:solidFill>
                </w14:textFill>
              </w:rPr>
              <w:t>排入污水管网进入城东污水处理厂处理</w:t>
            </w:r>
            <w:r>
              <w:rPr>
                <w:rFonts w:ascii="Times New Roman" w:hAnsi="Times New Roman" w:cs="Times New Roman"/>
                <w:color w:val="000000" w:themeColor="text1"/>
                <w:szCs w:val="24"/>
                <w14:textFill>
                  <w14:solidFill>
                    <w14:schemeClr w14:val="tx1"/>
                  </w14:solidFill>
                </w14:textFill>
              </w:rPr>
              <w:t>。</w:t>
            </w:r>
          </w:p>
          <w:p>
            <w:pPr>
              <w:pStyle w:val="3"/>
              <w:tabs>
                <w:tab w:val="left" w:pos="6105"/>
              </w:tabs>
              <w:spacing w:before="0"/>
              <w:ind w:firstLine="480" w:firstLineChars="200"/>
              <w:rPr>
                <w:rFonts w:hint="eastAsia" w:eastAsia="宋体" w:asciiTheme="minorEastAsia" w:hAnsiTheme="minorEastAsia"/>
                <w:color w:val="000000" w:themeColor="text1"/>
                <w:szCs w:val="24"/>
                <w:lang w:eastAsia="zh-CN"/>
                <w14:textFill>
                  <w14:solidFill>
                    <w14:schemeClr w14:val="tx1"/>
                  </w14:solidFill>
                </w14:textFill>
              </w:rPr>
            </w:pPr>
            <w:r>
              <w:rPr>
                <w:rFonts w:hint="eastAsia" w:asciiTheme="minorEastAsia" w:hAnsiTheme="minorEastAsia"/>
                <w:color w:val="000000" w:themeColor="text1"/>
                <w:szCs w:val="24"/>
                <w:lang w:eastAsia="zh-CN"/>
                <w14:textFill>
                  <w14:solidFill>
                    <w14:schemeClr w14:val="tx1"/>
                  </w14:solidFill>
                </w14:textFill>
              </w:rPr>
              <w:t>全厂水平衡分析：</w:t>
            </w:r>
          </w:p>
          <w:p>
            <w:pPr>
              <w:pStyle w:val="3"/>
              <w:tabs>
                <w:tab w:val="left" w:pos="6105"/>
              </w:tabs>
              <w:spacing w:before="0"/>
              <w:ind w:left="0" w:leftChars="0" w:firstLine="0" w:firstLineChars="0"/>
              <w:rPr>
                <w:rFonts w:hint="eastAsia" w:asciiTheme="minorEastAsia" w:hAnsiTheme="minorEastAsia"/>
                <w:color w:val="000000" w:themeColor="text1"/>
                <w:szCs w:val="24"/>
                <w14:textFill>
                  <w14:solidFill>
                    <w14:schemeClr w14:val="tx1"/>
                  </w14:solidFill>
                </w14:textFill>
              </w:rPr>
            </w:pPr>
          </w:p>
          <w:p>
            <w:pPr>
              <w:pStyle w:val="3"/>
              <w:tabs>
                <w:tab w:val="left" w:pos="6105"/>
              </w:tabs>
              <w:spacing w:before="0"/>
              <w:ind w:firstLine="480" w:firstLineChars="200"/>
              <w:rPr>
                <w:rFonts w:hint="eastAsia" w:asciiTheme="minorEastAsia" w:hAnsiTheme="minorEastAsia"/>
                <w:color w:val="000000" w:themeColor="text1"/>
                <w:szCs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91008" behindDoc="1" locked="0" layoutInCell="1" allowOverlap="1">
                      <wp:simplePos x="0" y="0"/>
                      <wp:positionH relativeFrom="column">
                        <wp:posOffset>578485</wp:posOffset>
                      </wp:positionH>
                      <wp:positionV relativeFrom="paragraph">
                        <wp:posOffset>288290</wp:posOffset>
                      </wp:positionV>
                      <wp:extent cx="618490" cy="275590"/>
                      <wp:effectExtent l="0" t="0" r="10160" b="10160"/>
                      <wp:wrapThrough wrapText="bothSides">
                        <wp:wrapPolygon>
                          <wp:start x="0" y="0"/>
                          <wp:lineTo x="0" y="20057"/>
                          <wp:lineTo x="20624" y="20057"/>
                          <wp:lineTo x="20624" y="0"/>
                          <wp:lineTo x="0" y="0"/>
                        </wp:wrapPolygon>
                      </wp:wrapThrough>
                      <wp:docPr id="24" name="文本框 24"/>
                      <wp:cNvGraphicFramePr/>
                      <a:graphic xmlns:a="http://schemas.openxmlformats.org/drawingml/2006/main">
                        <a:graphicData uri="http://schemas.microsoft.com/office/word/2010/wordprocessingShape">
                          <wps:wsp>
                            <wps:cNvSpPr txBox="1"/>
                            <wps:spPr>
                              <a:xfrm>
                                <a:off x="1184275" y="2145665"/>
                                <a:ext cx="618490" cy="2755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自来水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55pt;margin-top:22.7pt;height:21.7pt;width:48.7pt;mso-wrap-distance-left:9pt;mso-wrap-distance-right:9pt;z-index:-251625472;mso-width-relative:page;mso-height-relative:page;" fillcolor="#FFFFFF [3201]" filled="t" stroked="f" coordsize="21600,21600" wrapcoords="0 0 0 20057 20624 20057 20624 0 0 0" o:gfxdata="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0+5nC0wAAAAgBAAAPAAAAAAAAAAEAIAAAACIAAABkcnMvZG93&#10;bnJldi54bWxQSwECFAAUAAAACACHTuJAn4Gz+j4CAABOBAAADgAAAAAAAAABACAAAAAiAQAAZHJz&#10;L2Uyb0RvYy54bWxQSwUGAAAAAAYABgBZAQAA0gUAAAAA&#10;">
                      <v:fill on="t" focussize="0,0"/>
                      <v:stroke on="f" weight="0.5pt"/>
                      <v:imagedata o:title=""/>
                      <o:lock v:ext="edit" aspectratio="f"/>
                      <v:textbox>
                        <w:txbxContent>
                          <w:p>
                            <w:pPr>
                              <w:rPr>
                                <w:rFonts w:hint="eastAsia" w:eastAsia="宋体"/>
                                <w:lang w:eastAsia="zh-CN"/>
                              </w:rPr>
                            </w:pPr>
                            <w:r>
                              <w:rPr>
                                <w:rFonts w:hint="eastAsia"/>
                                <w:lang w:eastAsia="zh-CN"/>
                              </w:rPr>
                              <w:t>自来水</w:t>
                            </w:r>
                          </w:p>
                        </w:txbxContent>
                      </v:textbox>
                      <w10:wrap type="through"/>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93056" behindDoc="1" locked="0" layoutInCell="1" allowOverlap="1">
                      <wp:simplePos x="0" y="0"/>
                      <wp:positionH relativeFrom="column">
                        <wp:posOffset>1074420</wp:posOffset>
                      </wp:positionH>
                      <wp:positionV relativeFrom="paragraph">
                        <wp:posOffset>326390</wp:posOffset>
                      </wp:positionV>
                      <wp:extent cx="324485" cy="266065"/>
                      <wp:effectExtent l="0" t="0" r="18415" b="635"/>
                      <wp:wrapThrough wrapText="bothSides">
                        <wp:wrapPolygon>
                          <wp:start x="0" y="0"/>
                          <wp:lineTo x="0" y="20105"/>
                          <wp:lineTo x="20290" y="20105"/>
                          <wp:lineTo x="20290" y="0"/>
                          <wp:lineTo x="0" y="0"/>
                        </wp:wrapPolygon>
                      </wp:wrapThrough>
                      <wp:docPr id="26" name="文本框 26"/>
                      <wp:cNvGraphicFramePr/>
                      <a:graphic xmlns:a="http://schemas.openxmlformats.org/drawingml/2006/main">
                        <a:graphicData uri="http://schemas.microsoft.com/office/word/2010/wordprocessingShape">
                          <wps:wsp>
                            <wps:cNvSpPr txBox="1"/>
                            <wps:spPr>
                              <a:xfrm>
                                <a:off x="1860550" y="1240790"/>
                                <a:ext cx="32448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90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6pt;margin-top:25.7pt;height:20.95pt;width:25.55pt;mso-wrap-distance-left:9pt;mso-wrap-distance-right:9pt;z-index:-251623424;mso-width-relative:page;mso-height-relative:page;" fillcolor="#FFFFFF [3201]" filled="t" stroked="f" coordsize="21600,21600" wrapcoords="0 0 0 20105 20290 20105 20290 0 0 0" o:gfxdata="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8GU5HUAAAACQEAAA8AAAAAAAAAAQAgAAAAIgAAAGRycy9k&#10;b3ducmV2LnhtbFBLAQIUABQAAAAIAIdO4kBkOVHpPwIAAE4EAAAOAAAAAAAAAAEAIAAAACMBAABk&#10;cnMvZTJvRG9jLnhtbFBLBQYAAAAABgAGAFkBAADUBQAAAAA=&#10;">
                      <v:fill on="t" focussize="0,0"/>
                      <v:stroke on="f" weight="0.5pt"/>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90</w:t>
                            </w:r>
                          </w:p>
                        </w:txbxContent>
                      </v:textbox>
                      <w10:wrap type="through"/>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873280" behindDoc="0" locked="0" layoutInCell="1" allowOverlap="1">
                      <wp:simplePos x="0" y="0"/>
                      <wp:positionH relativeFrom="column">
                        <wp:posOffset>1284605</wp:posOffset>
                      </wp:positionH>
                      <wp:positionV relativeFrom="paragraph">
                        <wp:posOffset>2540</wp:posOffset>
                      </wp:positionV>
                      <wp:extent cx="448945" cy="266065"/>
                      <wp:effectExtent l="0" t="0" r="8255" b="635"/>
                      <wp:wrapNone/>
                      <wp:docPr id="31" name="文本框 31"/>
                      <wp:cNvGraphicFramePr/>
                      <a:graphic xmlns:a="http://schemas.openxmlformats.org/drawingml/2006/main">
                        <a:graphicData uri="http://schemas.microsoft.com/office/word/2010/wordprocessingShape">
                          <wps:wsp>
                            <wps:cNvSpPr txBox="1"/>
                            <wps:spPr>
                              <a:xfrm>
                                <a:off x="0" y="0"/>
                                <a:ext cx="44894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15pt;margin-top:0.2pt;height:20.95pt;width:35.35pt;z-index:251873280;mso-width-relative:page;mso-height-relative:page;" fillcolor="#FFFFFF [3201]" filled="t" stroked="f" coordsize="21600,21600" o:gfxdata="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UBOAdIAAAAHAQAADwAAAAAAAAABACAAAAAiAAAAZHJzL2Rvd25yZXYueG1sUEsB&#10;AhQAFAAAAAgAh07iQEEOOrI0AgAAQgQAAA4AAAAAAAAAAQAgAAAAIQEAAGRycy9lMm9Eb2MueG1s&#10;UEsFBgAAAAAGAAYAWQEAAMcFAAAAAA==&#10;">
                      <v:fill on="t" focussize="0,0"/>
                      <v:stroke on="f" weight="0.5pt"/>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9</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801600" behindDoc="0" locked="0" layoutInCell="1" allowOverlap="1">
                      <wp:simplePos x="0" y="0"/>
                      <wp:positionH relativeFrom="column">
                        <wp:posOffset>1708785</wp:posOffset>
                      </wp:positionH>
                      <wp:positionV relativeFrom="paragraph">
                        <wp:posOffset>66675</wp:posOffset>
                      </wp:positionV>
                      <wp:extent cx="377190" cy="314325"/>
                      <wp:effectExtent l="5080" t="0" r="23495" b="3810"/>
                      <wp:wrapNone/>
                      <wp:docPr id="30" name="曲线连接符 30"/>
                      <wp:cNvGraphicFramePr/>
                      <a:graphic xmlns:a="http://schemas.openxmlformats.org/drawingml/2006/main">
                        <a:graphicData uri="http://schemas.microsoft.com/office/word/2010/wordprocessingShape">
                          <wps:wsp>
                            <wps:cNvCnPr>
                              <a:stCxn id="14" idx="0"/>
                            </wps:cNvCnPr>
                            <wps:spPr>
                              <a:xfrm rot="16200000">
                                <a:off x="2752725" y="1000125"/>
                                <a:ext cx="377190" cy="314325"/>
                              </a:xfrm>
                              <a:prstGeom prst="curvedConnector3">
                                <a:avLst>
                                  <a:gd name="adj1" fmla="val 49916"/>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8" type="#_x0000_t38" style="position:absolute;left:0pt;margin-left:134.55pt;margin-top:5.25pt;height:24.75pt;width:29.7pt;rotation:-5898240f;z-index:251801600;mso-width-relative:page;mso-height-relative:page;" filled="f" stroked="t" coordsize="21600,21600" o:gfxdata="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DYhT1wAAAAkBAAAPAAAAAAAAAAEAIAAAACIAAABkcnMvZG93&#10;bnJldi54bWxQSwECFAAUAAAACACHTuJAhwKN1ToCAAA7BAAADgAAAAAAAAABACAAAAAmAQAAZHJz&#10;L2Uyb0RvYy54bWxQSwUGAAAAAAYABgBZAQAA0gUAAAAA&#10;" adj="10782">
                      <v:fill on="f" focussize="0,0"/>
                      <v:stroke weight="0.5pt" color="#000000 [3200]" miterlimit="8" joinstyle="miter" dashstyle="dash" endarrow="block"/>
                      <v:imagedata o:title=""/>
                      <o:lock v:ext="edit" aspectratio="f"/>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800576" behindDoc="0" locked="0" layoutInCell="1" allowOverlap="1">
                      <wp:simplePos x="0" y="0"/>
                      <wp:positionH relativeFrom="column">
                        <wp:posOffset>3389630</wp:posOffset>
                      </wp:positionH>
                      <wp:positionV relativeFrom="paragraph">
                        <wp:posOffset>278765</wp:posOffset>
                      </wp:positionV>
                      <wp:extent cx="495935" cy="266065"/>
                      <wp:effectExtent l="0" t="0" r="18415" b="635"/>
                      <wp:wrapNone/>
                      <wp:docPr id="29" name="文本框 29"/>
                      <wp:cNvGraphicFramePr/>
                      <a:graphic xmlns:a="http://schemas.openxmlformats.org/drawingml/2006/main">
                        <a:graphicData uri="http://schemas.microsoft.com/office/word/2010/wordprocessingShape">
                          <wps:wsp>
                            <wps:cNvSpPr txBox="1"/>
                            <wps:spPr>
                              <a:xfrm>
                                <a:off x="0" y="0"/>
                                <a:ext cx="49593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81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9pt;margin-top:21.95pt;height:20.95pt;width:39.05pt;z-index:251800576;mso-width-relative:page;mso-height-relative:page;" fillcolor="#FFFFFF [3201]" filled="t" stroked="f" coordsize="21600,21600" o:gfxdata="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Puwm9UAAAAJAQAADwAAAAAAAAABACAAAAAiAAAAZHJzL2Rvd25yZXYueG1s&#10;UEsBAhQAFAAAAAgAh07iQHyzm840AgAAQgQAAA4AAAAAAAAAAQAgAAAAJAEAAGRycy9lMm9Eb2Mu&#10;eG1sUEsFBgAAAAAGAAYAWQEAAMoFAAAAAA==&#10;">
                      <v:fill on="t" focussize="0,0"/>
                      <v:stroke on="f" weight="0.5pt"/>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81</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2122805</wp:posOffset>
                      </wp:positionH>
                      <wp:positionV relativeFrom="paragraph">
                        <wp:posOffset>250190</wp:posOffset>
                      </wp:positionV>
                      <wp:extent cx="495935" cy="266065"/>
                      <wp:effectExtent l="0" t="0" r="18415" b="635"/>
                      <wp:wrapNone/>
                      <wp:docPr id="28" name="文本框 28"/>
                      <wp:cNvGraphicFramePr/>
                      <a:graphic xmlns:a="http://schemas.openxmlformats.org/drawingml/2006/main">
                        <a:graphicData uri="http://schemas.microsoft.com/office/word/2010/wordprocessingShape">
                          <wps:wsp>
                            <wps:cNvSpPr txBox="1"/>
                            <wps:spPr>
                              <a:xfrm>
                                <a:off x="0" y="0"/>
                                <a:ext cx="49593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81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15pt;margin-top:19.7pt;height:20.95pt;width:39.05pt;z-index:251728896;mso-width-relative:page;mso-height-relative:page;" fillcolor="#FFFFFF [3201]" filled="t" stroked="f" coordsize="21600,21600" o:gfxdata="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zDqB1AAAAAkBAAAPAAAAAAAAAAEAIAAAACIAAABkcnMvZG93bnJldi54bWxQ&#10;SwECFAAUAAAACACHTuJAXC75azQCAABCBAAADgAAAAAAAAABACAAAAAjAQAAZHJzL2Uyb0RvYy54&#10;bWxQSwUGAAAAAAYABgBZAQAAyQUAAAAA&#10;">
                      <v:fill on="t" focussize="0,0"/>
                      <v:stroke on="f" weight="0.5pt"/>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81</w:t>
                            </w:r>
                          </w:p>
                        </w:txbxContent>
                      </v:textbox>
                    </v:shape>
                  </w:pict>
                </mc:Fallback>
              </mc:AlternateContent>
            </w:r>
          </w:p>
          <w:p>
            <w:pPr>
              <w:pStyle w:val="3"/>
              <w:tabs>
                <w:tab w:val="left" w:pos="6105"/>
              </w:tabs>
              <w:spacing w:before="0"/>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874589184" behindDoc="1" locked="0" layoutInCell="1" allowOverlap="1">
                      <wp:simplePos x="0" y="0"/>
                      <wp:positionH relativeFrom="column">
                        <wp:posOffset>732155</wp:posOffset>
                      </wp:positionH>
                      <wp:positionV relativeFrom="paragraph">
                        <wp:posOffset>196850</wp:posOffset>
                      </wp:positionV>
                      <wp:extent cx="400050" cy="266065"/>
                      <wp:effectExtent l="0" t="0" r="0" b="635"/>
                      <wp:wrapThrough wrapText="bothSides">
                        <wp:wrapPolygon>
                          <wp:start x="0" y="0"/>
                          <wp:lineTo x="0" y="20105"/>
                          <wp:lineTo x="20571" y="20105"/>
                          <wp:lineTo x="20571" y="0"/>
                          <wp:lineTo x="0" y="0"/>
                        </wp:wrapPolygon>
                      </wp:wrapThrough>
                      <wp:docPr id="6" name="文本框 6"/>
                      <wp:cNvGraphicFramePr/>
                      <a:graphic xmlns:a="http://schemas.openxmlformats.org/drawingml/2006/main">
                        <a:graphicData uri="http://schemas.microsoft.com/office/word/2010/wordprocessingShape">
                          <wps:wsp>
                            <wps:cNvSpPr txBox="1"/>
                            <wps:spPr>
                              <a:xfrm>
                                <a:off x="0" y="0"/>
                                <a:ext cx="400050"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110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65pt;margin-top:15.5pt;height:20.95pt;width:31.5pt;mso-wrap-distance-left:9pt;mso-wrap-distance-right:9pt;z-index:371272704;mso-width-relative:page;mso-height-relative:page;" fillcolor="#FFFFFF [3201]" filled="t" stroked="f" coordsize="21600,21600" wrapcoords="0 0 0 20105 20571 20105 20571 0 0 0" o:gfxdata="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8CAfXUAAAACQEAAA8AAAAAAAAAAQAgAAAAIgAAAGRycy9kb3ducmV2LnhtbFBLAQIU&#10;ABQAAAAIAIdO4kC6078tMAIAAEAEAAAOAAAAAAAAAAEAIAAAACMBAABkcnMvZTJvRG9jLnhtbFBL&#10;BQYAAAAABgAGAFkBAADFBQAAAAA=&#10;">
                      <v:fill on="t" focussize="0,0"/>
                      <v:stroke on="f" weight="0.5pt"/>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110</w:t>
                            </w:r>
                          </w:p>
                        </w:txbxContent>
                      </v:textbox>
                      <w10:wrap type="through"/>
                    </v:shape>
                  </w:pict>
                </mc:Fallback>
              </mc:AlternateContent>
            </w:r>
            <w:r>
              <w:rPr>
                <w:sz w:val="24"/>
              </w:rPr>
              <mc:AlternateContent>
                <mc:Choice Requires="wps">
                  <w:drawing>
                    <wp:anchor distT="0" distB="0" distL="114300" distR="114300" simplePos="0" relativeHeight="874509312" behindDoc="0" locked="0" layoutInCell="1" allowOverlap="1">
                      <wp:simplePos x="0" y="0"/>
                      <wp:positionH relativeFrom="column">
                        <wp:posOffset>1122045</wp:posOffset>
                      </wp:positionH>
                      <wp:positionV relativeFrom="paragraph">
                        <wp:posOffset>179705</wp:posOffset>
                      </wp:positionV>
                      <wp:extent cx="0" cy="552450"/>
                      <wp:effectExtent l="4445" t="0" r="14605" b="0"/>
                      <wp:wrapNone/>
                      <wp:docPr id="2" name="直接连接符 2"/>
                      <wp:cNvGraphicFramePr/>
                      <a:graphic xmlns:a="http://schemas.openxmlformats.org/drawingml/2006/main">
                        <a:graphicData uri="http://schemas.microsoft.com/office/word/2010/wordprocessingShape">
                          <wps:wsp>
                            <wps:cNvCnPr/>
                            <wps:spPr>
                              <a:xfrm>
                                <a:off x="2165985" y="8401685"/>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35pt;margin-top:14.15pt;height:43.5pt;width:0pt;z-index:874509312;mso-width-relative:page;mso-height-relative:page;" filled="f" stroked="t" coordsize="21600,21600" o:gfxdata="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FhdANYAAAAKAQAADwAAAAAAAAABACAAAAAi&#10;AAAAZHJzL2Rvd25yZXYueG1sUEsBAhQAFAAAAAgAh07iQFuBIonTAQAAbgMAAA4AAAAAAAAAAQAg&#10;AAAAJQEAAGRycy9lMm9Eb2MueG1sUEsFBgAAAAAGAAYAWQEAAGoFAAAAAA==&#10;">
                      <v:fill on="f" focussize="0,0"/>
                      <v:stroke weight="0.5pt" color="#000000 [3200]" miterlimit="8" joinstyle="miter"/>
                      <v:imagedata o:title=""/>
                      <o:lock v:ext="edit" aspectratio="f"/>
                    </v:lin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3902710</wp:posOffset>
                      </wp:positionH>
                      <wp:positionV relativeFrom="paragraph">
                        <wp:posOffset>34925</wp:posOffset>
                      </wp:positionV>
                      <wp:extent cx="1123315" cy="314325"/>
                      <wp:effectExtent l="4445" t="4445" r="15240" b="5080"/>
                      <wp:wrapNone/>
                      <wp:docPr id="18" name="文本框 18"/>
                      <wp:cNvGraphicFramePr/>
                      <a:graphic xmlns:a="http://schemas.openxmlformats.org/drawingml/2006/main">
                        <a:graphicData uri="http://schemas.microsoft.com/office/word/2010/wordprocessingShape">
                          <wps:wsp>
                            <wps:cNvSpPr txBox="1"/>
                            <wps:spPr>
                              <a:xfrm>
                                <a:off x="4965700" y="1307465"/>
                                <a:ext cx="112331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城东污水处理厂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3pt;margin-top:2.75pt;height:24.75pt;width:88.45pt;z-index:251679744;mso-width-relative:page;mso-height-relative:page;" fillcolor="#FFFFFF [3201]" filled="t" stroked="t" coordsize="21600,21600" o:gfxdata="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GcN/3VAAAACAEAAA8AAAAAAAAAAQAg&#10;AAAAIgAAAGRycy9kb3ducmV2LnhtbFBLAQIUABQAAAAIAIdO4kBYoNVzSgIAAHcEAAAOAAAAAAAA&#10;AAEAIAAAACQBAABkcnMvZTJvRG9jLnhtbFBLBQYAAAAABgAGAFkBAADg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城东污水处理厂</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3378835</wp:posOffset>
                      </wp:positionH>
                      <wp:positionV relativeFrom="paragraph">
                        <wp:posOffset>196850</wp:posOffset>
                      </wp:positionV>
                      <wp:extent cx="542925" cy="0"/>
                      <wp:effectExtent l="0" t="38100" r="9525" b="38100"/>
                      <wp:wrapNone/>
                      <wp:docPr id="17" name="直接箭头连接符 17"/>
                      <wp:cNvGraphicFramePr/>
                      <a:graphic xmlns:a="http://schemas.openxmlformats.org/drawingml/2006/main">
                        <a:graphicData uri="http://schemas.microsoft.com/office/word/2010/wordprocessingShape">
                          <wps:wsp>
                            <wps:cNvCnPr/>
                            <wps:spPr>
                              <a:xfrm>
                                <a:off x="0" y="0"/>
                                <a:ext cx="54292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6.05pt;margin-top:15.5pt;height:0pt;width:42.75pt;z-index:251678720;mso-width-relative:page;mso-height-relative:page;" filled="f" stroked="t" coordsize="21600,21600" o:gfxdata="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UvEu9UAAAAJAQAADwAAAAAAAAABACAAAAAiAAAAZHJzL2Rvd25yZXYu&#10;eG1sUEsBAhQAFAAAAAgAh07iQNQTZtr+AQAAvgMAAA4AAAAAAAAAAQAgAAAAJAEAAGRycy9lMm9E&#10;b2MueG1sUEsFBgAAAAAGAAYAWQEAAJQFAAAAAA==&#10;">
                      <v:fill on="f" focussize="0,0"/>
                      <v:stroke weight="0.5pt" color="#000000 [3200]" miterlimit="8" joinstyle="miter" endarrow="block"/>
                      <v:imagedata o:title=""/>
                      <o:lock v:ext="edit" aspectratio="f"/>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2635885</wp:posOffset>
                      </wp:positionH>
                      <wp:positionV relativeFrom="paragraph">
                        <wp:posOffset>15875</wp:posOffset>
                      </wp:positionV>
                      <wp:extent cx="733425" cy="352425"/>
                      <wp:effectExtent l="4445" t="5080" r="5080" b="4445"/>
                      <wp:wrapNone/>
                      <wp:docPr id="16" name="文本框 16"/>
                      <wp:cNvGraphicFramePr/>
                      <a:graphic xmlns:a="http://schemas.openxmlformats.org/drawingml/2006/main">
                        <a:graphicData uri="http://schemas.microsoft.com/office/word/2010/wordprocessingShape">
                          <wps:wsp>
                            <wps:cNvSpPr txBox="1"/>
                            <wps:spPr>
                              <a:xfrm>
                                <a:off x="3689350" y="1364615"/>
                                <a:ext cx="733425" cy="352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55pt;margin-top:1.25pt;height:27.75pt;width:57.75pt;z-index:251668480;mso-width-relative:page;mso-height-relative:page;" fillcolor="#FFFFFF [3201]" filled="t" stroked="t" coordsize="21600,21600" o:gfxdata="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1vWBtUAAAAIAQAADwAAAAAAAAABACAAAAAi&#10;AAAAZHJzL2Rvd25yZXYueG1sUEsBAhQAFAAAAAgAh07iQEzmEZBGAgAAdgQAAA4AAAAAAAAAAQAg&#10;AAAAJAEAAGRycy9lMm9Eb2MueG1sUEsFBgAAAAAGAAYAWQEAANwFAAA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化粪池</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2112010</wp:posOffset>
                      </wp:positionH>
                      <wp:positionV relativeFrom="paragraph">
                        <wp:posOffset>177800</wp:posOffset>
                      </wp:positionV>
                      <wp:extent cx="542925" cy="0"/>
                      <wp:effectExtent l="0" t="38100" r="9525" b="38100"/>
                      <wp:wrapNone/>
                      <wp:docPr id="15" name="直接箭头连接符 15"/>
                      <wp:cNvGraphicFramePr/>
                      <a:graphic xmlns:a="http://schemas.openxmlformats.org/drawingml/2006/main">
                        <a:graphicData uri="http://schemas.microsoft.com/office/word/2010/wordprocessingShape">
                          <wps:wsp>
                            <wps:cNvCnPr/>
                            <wps:spPr>
                              <a:xfrm>
                                <a:off x="0" y="0"/>
                                <a:ext cx="54292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6.3pt;margin-top:14pt;height:0pt;width:42.75pt;z-index:251667456;mso-width-relative:page;mso-height-relative:page;" filled="f" stroked="t" coordsize="21600,21600" o:gfxdata="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G1x1NUAAAAJAQAADwAAAAAAAAABACAAAAAiAAAAZHJzL2Rvd25yZXYu&#10;eG1sUEsBAhQAFAAAAAgAh07iQDF5S/v+AQAAvgMAAA4AAAAAAAAAAQAgAAAAJAEAAGRycy9lMm9E&#10;b2MueG1sUEsFBgAAAAAGAAYAWQEAAJQFAAAAAA==&#10;">
                      <v:fill on="f" focussize="0,0"/>
                      <v:stroke weight="0.5pt" color="#000000 [3200]" miterlimit="8" joinstyle="miter" endarrow="block"/>
                      <v:imagedata o:title=""/>
                      <o:lock v:ext="edit" aspectratio="f"/>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1369060</wp:posOffset>
                      </wp:positionH>
                      <wp:positionV relativeFrom="paragraph">
                        <wp:posOffset>15875</wp:posOffset>
                      </wp:positionV>
                      <wp:extent cx="742950" cy="323850"/>
                      <wp:effectExtent l="4445" t="4445" r="14605" b="14605"/>
                      <wp:wrapNone/>
                      <wp:docPr id="14" name="文本框 14"/>
                      <wp:cNvGraphicFramePr/>
                      <a:graphic xmlns:a="http://schemas.openxmlformats.org/drawingml/2006/main">
                        <a:graphicData uri="http://schemas.microsoft.com/office/word/2010/wordprocessingShape">
                          <wps:wsp>
                            <wps:cNvSpPr txBox="1"/>
                            <wps:spPr>
                              <a:xfrm>
                                <a:off x="2365375" y="1345565"/>
                                <a:ext cx="742950"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生活污水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8pt;margin-top:1.25pt;height:25.5pt;width:58.5pt;z-index:251664384;mso-width-relative:page;mso-height-relative:page;" fillcolor="#FFFFFF [3201]" filled="t" stroked="t" coordsize="21600,21600" o:gfxdata="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4GTJVdQAAAAIAQAADwAAAAAAAAABACAAAAAi&#10;AAAAZHJzL2Rvd25yZXYueG1sUEsBAhQAFAAAAAgAh07iQIeeZbhHAgAAdgQAAA4AAAAAAAAAAQAg&#10;AAAAIwEAAGRycy9lMm9Eb2MueG1sUEsFBgAAAAAGAAYAWQEAANwFAAA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生活污水</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187325</wp:posOffset>
                      </wp:positionV>
                      <wp:extent cx="761365" cy="1905"/>
                      <wp:effectExtent l="0" t="38100" r="635" b="36195"/>
                      <wp:wrapNone/>
                      <wp:docPr id="12" name="直接箭头连接符 12"/>
                      <wp:cNvGraphicFramePr/>
                      <a:graphic xmlns:a="http://schemas.openxmlformats.org/drawingml/2006/main">
                        <a:graphicData uri="http://schemas.microsoft.com/office/word/2010/wordprocessingShape">
                          <wps:wsp>
                            <wps:cNvCnPr/>
                            <wps:spPr>
                              <a:xfrm flipV="1">
                                <a:off x="1879600" y="1517015"/>
                                <a:ext cx="761365" cy="190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8.6pt;margin-top:14.75pt;height:0.15pt;width:59.95pt;z-index:251660288;mso-width-relative:page;mso-height-relative:page;" filled="f" stroked="t" coordsize="21600,21600" o:gfxdata="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stv51wAAAAgBAAAPAAAAAAAA&#10;AAEAIAAAACIAAABkcnMvZG93bnJldi54bWxQSwECFAAUAAAACACHTuJA9XPDmBMCAADXAwAADgAA&#10;AAAAAAABACAAAAAmAQAAZHJzL2Uyb0RvYy54bWxQSwUGAAAAAAYABgBZAQAAqwUAAAAA&#10;">
                      <v:fill on="f" focussize="0,0"/>
                      <v:stroke weight="0.5pt" color="#000000 [3200]" miterlimit="8" joinstyle="miter" endarrow="block"/>
                      <v:imagedata o:title=""/>
                      <o:lock v:ext="edit" aspectratio="f"/>
                    </v:shape>
                  </w:pict>
                </mc:Fallback>
              </mc:AlternateContent>
            </w:r>
          </w:p>
          <w:p>
            <w:pPr>
              <w:pStyle w:val="3"/>
              <w:tabs>
                <w:tab w:val="left" w:pos="6105"/>
              </w:tabs>
              <w:spacing w:before="0"/>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874517504" behindDoc="0" locked="0" layoutInCell="1" allowOverlap="1">
                      <wp:simplePos x="0" y="0"/>
                      <wp:positionH relativeFrom="column">
                        <wp:posOffset>1369060</wp:posOffset>
                      </wp:positionH>
                      <wp:positionV relativeFrom="paragraph">
                        <wp:posOffset>223520</wp:posOffset>
                      </wp:positionV>
                      <wp:extent cx="1133475" cy="323850"/>
                      <wp:effectExtent l="4445" t="4445" r="5080" b="14605"/>
                      <wp:wrapNone/>
                      <wp:docPr id="4" name="文本框 4"/>
                      <wp:cNvGraphicFramePr/>
                      <a:graphic xmlns:a="http://schemas.openxmlformats.org/drawingml/2006/main">
                        <a:graphicData uri="http://schemas.microsoft.com/office/word/2010/wordprocessingShape">
                          <wps:wsp>
                            <wps:cNvSpPr txBox="1"/>
                            <wps:spPr>
                              <a:xfrm>
                                <a:off x="0" y="0"/>
                                <a:ext cx="1133475"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切削液配水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8pt;margin-top:17.6pt;height:25.5pt;width:89.25pt;z-index:874517504;mso-width-relative:page;mso-height-relative:page;" fillcolor="#FFFFFF [3201]" filled="t" stroked="t" coordsize="21600,21600" o:gfxdata="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KtCK7XAAAACQEAAA8AAAAAAAAAAQAgAAAAIgAAAGRycy9k&#10;b3ducmV2LnhtbFBLAQIUABQAAAAIAIdO4kDP1tybPAIAAGkEAAAOAAAAAAAAAAEAIAAAACYBAABk&#10;cnMvZTJvRG9jLnhtbFBLBQYAAAAABgAGAFkBAADU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切削液配水</w:t>
                            </w:r>
                          </w:p>
                        </w:txbxContent>
                      </v:textbox>
                    </v:shape>
                  </w:pict>
                </mc:Fallback>
              </mc:AlternateContent>
            </w:r>
          </w:p>
          <w:p>
            <w:pPr>
              <w:pStyle w:val="3"/>
              <w:tabs>
                <w:tab w:val="left" w:pos="6105"/>
              </w:tabs>
              <w:spacing w:before="0"/>
              <w:ind w:left="0" w:leftChars="0" w:firstLine="0" w:firstLineChars="0"/>
              <w:jc w:val="center"/>
              <w:rPr>
                <w:rFonts w:hint="default" w:ascii="Times New Roman" w:hAnsi="Times New Roman" w:cs="Times New Roman"/>
                <w:b/>
                <w:bCs/>
                <w:color w:val="000000" w:themeColor="text1"/>
                <w:szCs w:val="24"/>
                <w:lang w:eastAsia="zh-CN"/>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874553344" behindDoc="0" locked="0" layoutInCell="1" allowOverlap="1">
                      <wp:simplePos x="0" y="0"/>
                      <wp:positionH relativeFrom="column">
                        <wp:posOffset>1036320</wp:posOffset>
                      </wp:positionH>
                      <wp:positionV relativeFrom="paragraph">
                        <wp:posOffset>154940</wp:posOffset>
                      </wp:positionV>
                      <wp:extent cx="324485" cy="266065"/>
                      <wp:effectExtent l="0" t="0" r="18415" b="635"/>
                      <wp:wrapNone/>
                      <wp:docPr id="5" name="文本框 5"/>
                      <wp:cNvGraphicFramePr/>
                      <a:graphic xmlns:a="http://schemas.openxmlformats.org/drawingml/2006/main">
                        <a:graphicData uri="http://schemas.microsoft.com/office/word/2010/wordprocessingShape">
                          <wps:wsp>
                            <wps:cNvSpPr txBox="1"/>
                            <wps:spPr>
                              <a:xfrm>
                                <a:off x="0" y="0"/>
                                <a:ext cx="324485"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cs="Times New Roman"/>
                                      <w:lang w:val="en-US" w:eastAsia="zh-CN"/>
                                    </w:rPr>
                                  </w:pPr>
                                  <w:r>
                                    <w:rPr>
                                      <w:rFonts w:hint="eastAsia" w:ascii="Times New Roman" w:hAnsi="Times New Roman" w:cs="Times New Roman"/>
                                      <w:lang w:val="en-US" w:eastAsia="zh-CN"/>
                                    </w:rPr>
                                    <w:t>20</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6pt;margin-top:12.2pt;height:20.95pt;width:25.55pt;z-index:874553344;mso-width-relative:page;mso-height-relative:page;" fillcolor="#FFFFFF [3201]" filled="t" stroked="f" coordsize="21600,21600" o:gfxdata="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R9Uy3TAAAACQEAAA8AAAAAAAAAAQAgAAAAIgAAAGRycy9kb3ducmV2LnhtbFBL&#10;AQIUABQAAAAIAIdO4kCQnjJpNAIAAEAEAAAOAAAAAAAAAAEAIAAAACIBAABkcnMvZTJvRG9jLnht&#10;bFBLBQYAAAAABgAGAFkBAADIBQAAAAA=&#10;">
                      <v:fill on="t" focussize="0,0"/>
                      <v:stroke on="f" weight="0.5pt"/>
                      <v:imagedata o:title=""/>
                      <o:lock v:ext="edit" aspectratio="f"/>
                      <v:textbox>
                        <w:txbxContent>
                          <w:p>
                            <w:pPr>
                              <w:rPr>
                                <w:rFonts w:hint="eastAsia" w:ascii="Times New Roman" w:hAnsi="Times New Roman" w:cs="Times New Roman"/>
                                <w:lang w:val="en-US" w:eastAsia="zh-CN"/>
                              </w:rPr>
                            </w:pPr>
                            <w:r>
                              <w:rPr>
                                <w:rFonts w:hint="eastAsia" w:ascii="Times New Roman" w:hAnsi="Times New Roman" w:cs="Times New Roman"/>
                                <w:lang w:val="en-US" w:eastAsia="zh-CN"/>
                              </w:rPr>
                              <w:t>20</w:t>
                            </w:r>
                          </w:p>
                          <w:p>
                            <w:pPr>
                              <w:pStyle w:val="2"/>
                              <w:rPr>
                                <w:rFonts w:hint="default"/>
                                <w:lang w:val="en-US" w:eastAsia="zh-CN"/>
                              </w:rPr>
                            </w:pPr>
                          </w:p>
                        </w:txbxContent>
                      </v:textbox>
                    </v:shape>
                  </w:pict>
                </mc:Fallback>
              </mc:AlternateContent>
            </w:r>
            <w:r>
              <w:rPr>
                <w:sz w:val="24"/>
              </w:rPr>
              <mc:AlternateContent>
                <mc:Choice Requires="wps">
                  <w:drawing>
                    <wp:anchor distT="0" distB="0" distL="114300" distR="114300" simplePos="0" relativeHeight="874510336" behindDoc="0" locked="0" layoutInCell="1" allowOverlap="1">
                      <wp:simplePos x="0" y="0"/>
                      <wp:positionH relativeFrom="column">
                        <wp:posOffset>1122045</wp:posOffset>
                      </wp:positionH>
                      <wp:positionV relativeFrom="paragraph">
                        <wp:posOffset>118745</wp:posOffset>
                      </wp:positionV>
                      <wp:extent cx="238125" cy="0"/>
                      <wp:effectExtent l="0" t="38100" r="9525" b="38100"/>
                      <wp:wrapNone/>
                      <wp:docPr id="3" name="直接箭头连接符 3"/>
                      <wp:cNvGraphicFramePr/>
                      <a:graphic xmlns:a="http://schemas.openxmlformats.org/drawingml/2006/main">
                        <a:graphicData uri="http://schemas.microsoft.com/office/word/2010/wordprocessingShape">
                          <wps:wsp>
                            <wps:cNvCnPr/>
                            <wps:spPr>
                              <a:xfrm>
                                <a:off x="2165985" y="8935085"/>
                                <a:ext cx="23812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8.35pt;margin-top:9.35pt;height:0pt;width:18.75pt;z-index:874510336;mso-width-relative:page;mso-height-relative:page;" filled="f" stroked="t" coordsize="21600,21600" o:gfxdata="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9Hh+tQAAAAJAQAADwAAAAAAAAABACAAAAAiAAAAZHJz&#10;L2Rvd25yZXYueG1sUEsBAhQAFAAAAAgAh07iQFJbtGsIAgAAyAMAAA4AAAAAAAAAAQAgAAAAIwEA&#10;AGRycy9lMm9Eb2MueG1sUEsFBgAAAAAGAAYAWQEAAJ0FAAAAAA==&#10;">
                      <v:fill on="f" focussize="0,0"/>
                      <v:stroke weight="0.5pt" color="#000000 [3200]" miterlimit="8" joinstyle="miter" endarrow="block"/>
                      <v:imagedata o:title=""/>
                      <o:lock v:ext="edit" aspectratio="f"/>
                    </v:shape>
                  </w:pict>
                </mc:Fallback>
              </mc:AlternateContent>
            </w:r>
          </w:p>
          <w:p>
            <w:pPr>
              <w:pStyle w:val="3"/>
              <w:tabs>
                <w:tab w:val="left" w:pos="6105"/>
              </w:tabs>
              <w:spacing w:before="0"/>
              <w:ind w:left="0" w:leftChars="0" w:firstLine="0" w:firstLineChars="0"/>
              <w:jc w:val="center"/>
              <w:rPr>
                <w:rFonts w:hint="default" w:ascii="Times New Roman" w:hAnsi="Times New Roman" w:cs="Times New Roman"/>
                <w:b/>
                <w:bCs/>
                <w:color w:val="000000" w:themeColor="text1"/>
                <w:szCs w:val="24"/>
                <w:lang w:eastAsia="zh-CN"/>
                <w14:textFill>
                  <w14:solidFill>
                    <w14:schemeClr w14:val="tx1"/>
                  </w14:solidFill>
                </w14:textFill>
              </w:rPr>
            </w:pPr>
          </w:p>
          <w:p>
            <w:pPr>
              <w:pStyle w:val="3"/>
              <w:tabs>
                <w:tab w:val="left" w:pos="6105"/>
              </w:tabs>
              <w:spacing w:before="0"/>
              <w:ind w:left="0" w:leftChars="0" w:firstLine="0" w:firstLineChars="0"/>
              <w:jc w:val="center"/>
              <w:rPr>
                <w:rFonts w:hint="eastAsia" w:asciiTheme="minorEastAsia" w:hAnsiTheme="minorEastAsia"/>
                <w:b/>
                <w:bCs/>
                <w:color w:val="000000" w:themeColor="text1"/>
                <w:szCs w:val="24"/>
                <w14:textFill>
                  <w14:solidFill>
                    <w14:schemeClr w14:val="tx1"/>
                  </w14:solidFill>
                </w14:textFill>
              </w:rPr>
            </w:pPr>
            <w:r>
              <w:rPr>
                <w:rFonts w:hint="default" w:ascii="Times New Roman" w:hAnsi="Times New Roman" w:cs="Times New Roman"/>
                <w:b/>
                <w:bCs/>
                <w:color w:val="000000" w:themeColor="text1"/>
                <w:szCs w:val="24"/>
                <w:lang w:eastAsia="zh-CN"/>
                <w14:textFill>
                  <w14:solidFill>
                    <w14:schemeClr w14:val="tx1"/>
                  </w14:solidFill>
                </w14:textFill>
              </w:rPr>
              <w:t>图</w:t>
            </w:r>
            <w:r>
              <w:rPr>
                <w:rFonts w:hint="default" w:ascii="Times New Roman" w:hAnsi="Times New Roman" w:cs="Times New Roman"/>
                <w:b/>
                <w:bCs/>
                <w:color w:val="000000" w:themeColor="text1"/>
                <w:szCs w:val="24"/>
                <w:lang w:val="en-US" w:eastAsia="zh-CN"/>
                <w14:textFill>
                  <w14:solidFill>
                    <w14:schemeClr w14:val="tx1"/>
                  </w14:solidFill>
                </w14:textFill>
              </w:rPr>
              <w:t>5-4</w:t>
            </w:r>
            <w:r>
              <w:rPr>
                <w:rFonts w:hint="eastAsia" w:ascii="Times New Roman" w:hAnsi="Times New Roman" w:cs="Times New Roman"/>
                <w:b/>
                <w:bCs/>
                <w:color w:val="000000" w:themeColor="text1"/>
                <w:szCs w:val="24"/>
                <w:lang w:val="en-US" w:eastAsia="zh-CN"/>
                <w14:textFill>
                  <w14:solidFill>
                    <w14:schemeClr w14:val="tx1"/>
                  </w14:solidFill>
                </w14:textFill>
              </w:rPr>
              <w:t xml:space="preserve"> 营运期全场水平衡图 单位：t/a</w:t>
            </w:r>
          </w:p>
          <w:p>
            <w:pPr>
              <w:pStyle w:val="3"/>
              <w:tabs>
                <w:tab w:val="left" w:pos="6105"/>
              </w:tabs>
              <w:spacing w:before="0"/>
              <w:ind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2.3  噪声</w:t>
            </w:r>
          </w:p>
          <w:p>
            <w:pPr>
              <w:pStyle w:val="3"/>
              <w:tabs>
                <w:tab w:val="left" w:pos="6105"/>
              </w:tabs>
              <w:spacing w:before="0"/>
              <w:ind w:firstLine="48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w:t>
            </w:r>
            <w:r>
              <w:rPr>
                <w:rFonts w:ascii="Times New Roman" w:hAnsi="Times New Roman" w:cs="Times New Roman"/>
                <w:color w:val="000000" w:themeColor="text1"/>
                <w14:textFill>
                  <w14:solidFill>
                    <w14:schemeClr w14:val="tx1"/>
                  </w14:solidFill>
                </w14:textFill>
              </w:rPr>
              <w:t>项目噪声源主要是各机械</w:t>
            </w:r>
            <w:r>
              <w:rPr>
                <w:rFonts w:ascii="Times New Roman" w:hAnsi="Times New Roman" w:cs="Times New Roman"/>
                <w:color w:val="000000" w:themeColor="text1"/>
                <w:kern w:val="0"/>
                <w:szCs w:val="21"/>
                <w14:textFill>
                  <w14:solidFill>
                    <w14:schemeClr w14:val="tx1"/>
                  </w14:solidFill>
                </w14:textFill>
              </w:rPr>
              <w:t>设备运行时产生的噪声</w:t>
            </w:r>
            <w:r>
              <w:rPr>
                <w:rFonts w:ascii="Times New Roman" w:hAnsi="Times New Roman" w:cs="Times New Roman"/>
                <w:color w:val="000000" w:themeColor="text1"/>
                <w14:textFill>
                  <w14:solidFill>
                    <w14:schemeClr w14:val="tx1"/>
                  </w14:solidFill>
                </w14:textFill>
              </w:rPr>
              <w:t>，其噪声源强在70~85dB(A)，具体详见下表。</w:t>
            </w:r>
          </w:p>
          <w:p>
            <w:pPr>
              <w:pStyle w:val="3"/>
              <w:tabs>
                <w:tab w:val="left" w:pos="6105"/>
              </w:tabs>
              <w:spacing w:before="0"/>
              <w:ind w:firstLine="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表5-3  项目主要噪声源强、防治措施及效果</w:t>
            </w:r>
          </w:p>
          <w:tbl>
            <w:tblPr>
              <w:tblStyle w:val="29"/>
              <w:tblW w:w="861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36"/>
              <w:gridCol w:w="721"/>
              <w:gridCol w:w="958"/>
              <w:gridCol w:w="1295"/>
              <w:gridCol w:w="2291"/>
              <w:gridCol w:w="11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序号</w:t>
                  </w:r>
                </w:p>
              </w:tc>
              <w:tc>
                <w:tcPr>
                  <w:tcW w:w="1436"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设备名称</w:t>
                  </w:r>
                </w:p>
              </w:tc>
              <w:tc>
                <w:tcPr>
                  <w:tcW w:w="721"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数量</w:t>
                  </w:r>
                  <w:r>
                    <w:rPr>
                      <w:rFonts w:ascii="宋体" w:hAnsi="宋体" w:eastAsia="宋体" w:cs="Times New Roman"/>
                      <w:b/>
                      <w:color w:val="000000" w:themeColor="text1"/>
                      <w14:textFill>
                        <w14:solidFill>
                          <w14:schemeClr w14:val="tx1"/>
                        </w14:solidFill>
                      </w14:textFill>
                    </w:rPr>
                    <w:br w:type="textWrapping"/>
                  </w:r>
                  <w:r>
                    <w:rPr>
                      <w:rFonts w:ascii="宋体" w:hAnsi="宋体" w:eastAsia="宋体" w:cs="Times New Roman"/>
                      <w:b/>
                      <w:color w:val="000000" w:themeColor="text1"/>
                      <w14:textFill>
                        <w14:solidFill>
                          <w14:schemeClr w14:val="tx1"/>
                        </w14:solidFill>
                      </w14:textFill>
                    </w:rPr>
                    <w:t>(</w:t>
                  </w:r>
                  <w:r>
                    <w:rPr>
                      <w:rFonts w:hint="eastAsia" w:ascii="宋体" w:hAnsi="宋体" w:eastAsia="宋体" w:cs="微软雅黑"/>
                      <w:b/>
                      <w:color w:val="000000" w:themeColor="text1"/>
                      <w14:textFill>
                        <w14:solidFill>
                          <w14:schemeClr w14:val="tx1"/>
                        </w14:solidFill>
                      </w14:textFill>
                    </w:rPr>
                    <w:t>台</w:t>
                  </w:r>
                  <w:r>
                    <w:rPr>
                      <w:rFonts w:ascii="宋体" w:hAnsi="宋体" w:eastAsia="宋体" w:cs="Times New Roman"/>
                      <w:b/>
                      <w:color w:val="000000" w:themeColor="text1"/>
                      <w14:textFill>
                        <w14:solidFill>
                          <w14:schemeClr w14:val="tx1"/>
                        </w14:solidFill>
                      </w14:textFill>
                    </w:rPr>
                    <w:t>)</w:t>
                  </w:r>
                </w:p>
              </w:tc>
              <w:tc>
                <w:tcPr>
                  <w:tcW w:w="958"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噪声值</w:t>
                  </w:r>
                  <w:r>
                    <w:rPr>
                      <w:rFonts w:ascii="宋体" w:hAnsi="宋体" w:eastAsia="宋体" w:cs="Times New Roman"/>
                      <w:b/>
                      <w:color w:val="000000" w:themeColor="text1"/>
                      <w14:textFill>
                        <w14:solidFill>
                          <w14:schemeClr w14:val="tx1"/>
                        </w14:solidFill>
                      </w14:textFill>
                    </w:rPr>
                    <w:br w:type="textWrapping"/>
                  </w:r>
                  <w:r>
                    <w:rPr>
                      <w:rFonts w:ascii="Times New Roman" w:hAnsi="Times New Roman" w:eastAsia="宋体" w:cs="Times New Roman"/>
                      <w:b/>
                      <w:color w:val="000000" w:themeColor="text1"/>
                      <w14:textFill>
                        <w14:solidFill>
                          <w14:schemeClr w14:val="tx1"/>
                        </w14:solidFill>
                      </w14:textFill>
                    </w:rPr>
                    <w:t>dB(A)</w:t>
                  </w:r>
                </w:p>
              </w:tc>
              <w:tc>
                <w:tcPr>
                  <w:tcW w:w="1295"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所在位置</w:t>
                  </w:r>
                </w:p>
              </w:tc>
              <w:tc>
                <w:tcPr>
                  <w:tcW w:w="2291"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拟采取的措施</w:t>
                  </w:r>
                </w:p>
              </w:tc>
              <w:tc>
                <w:tcPr>
                  <w:tcW w:w="1198" w:type="dxa"/>
                  <w:vAlign w:val="center"/>
                </w:tcPr>
                <w:p>
                  <w:pPr>
                    <w:pStyle w:val="64"/>
                    <w:adjustRightInd w:val="0"/>
                    <w:snapToGrid w:val="0"/>
                    <w:rPr>
                      <w:rFonts w:ascii="宋体" w:hAnsi="宋体" w:eastAsia="宋体" w:cs="Times New Roman"/>
                      <w:b/>
                      <w:color w:val="000000" w:themeColor="text1"/>
                      <w14:textFill>
                        <w14:solidFill>
                          <w14:schemeClr w14:val="tx1"/>
                        </w14:solidFill>
                      </w14:textFill>
                    </w:rPr>
                  </w:pPr>
                  <w:r>
                    <w:rPr>
                      <w:rFonts w:hint="eastAsia" w:ascii="宋体" w:hAnsi="宋体" w:eastAsia="宋体" w:cs="微软雅黑"/>
                      <w:b/>
                      <w:color w:val="000000" w:themeColor="text1"/>
                      <w14:textFill>
                        <w14:solidFill>
                          <w14:schemeClr w14:val="tx1"/>
                        </w14:solidFill>
                      </w14:textFill>
                    </w:rPr>
                    <w:t>降噪效果</w:t>
                  </w:r>
                  <w:r>
                    <w:rPr>
                      <w:rFonts w:ascii="宋体" w:hAnsi="宋体" w:eastAsia="宋体" w:cs="Times New Roman"/>
                      <w:b/>
                      <w:color w:val="000000" w:themeColor="text1"/>
                      <w14:textFill>
                        <w14:solidFill>
                          <w14:schemeClr w14:val="tx1"/>
                        </w14:solidFill>
                      </w14:textFill>
                    </w:rPr>
                    <w:br w:type="textWrapping"/>
                  </w:r>
                  <w:r>
                    <w:rPr>
                      <w:rFonts w:ascii="Times New Roman" w:hAnsi="Times New Roman" w:eastAsia="宋体" w:cs="Times New Roman"/>
                      <w:b/>
                      <w:color w:val="000000" w:themeColor="text1"/>
                      <w14:textFill>
                        <w14:solidFill>
                          <w14:schemeClr w14:val="tx1"/>
                        </w14:solidFill>
                      </w14:textFill>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pStyle w:val="64"/>
                    <w:adjustRightInd w:val="0"/>
                    <w:snapToGrid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1</w:t>
                  </w:r>
                </w:p>
              </w:tc>
              <w:tc>
                <w:tcPr>
                  <w:tcW w:w="1436" w:type="dxa"/>
                  <w:vAlign w:val="center"/>
                </w:tcPr>
                <w:p>
                  <w:pPr>
                    <w:pStyle w:val="64"/>
                    <w:adjustRightInd w:val="0"/>
                    <w:snapToGrid w:val="0"/>
                    <w:rPr>
                      <w:rFonts w:hint="eastAsia" w:ascii="宋体" w:hAnsi="宋体" w:eastAsia="宋体" w:cs="Times New Roman"/>
                      <w:color w:val="000000" w:themeColor="text1"/>
                      <w:szCs w:val="21"/>
                      <w:lang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无心车床</w:t>
                  </w:r>
                </w:p>
              </w:tc>
              <w:tc>
                <w:tcPr>
                  <w:tcW w:w="721" w:type="dxa"/>
                  <w:vAlign w:val="center"/>
                </w:tcPr>
                <w:p>
                  <w:pPr>
                    <w:pStyle w:val="64"/>
                    <w:adjustRightInd w:val="0"/>
                    <w:snapToGrid w:val="0"/>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w:t>
                  </w:r>
                </w:p>
              </w:tc>
              <w:tc>
                <w:tcPr>
                  <w:tcW w:w="95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75~80</w:t>
                  </w:r>
                </w:p>
              </w:tc>
              <w:tc>
                <w:tcPr>
                  <w:tcW w:w="1295" w:type="dxa"/>
                  <w:vAlign w:val="center"/>
                </w:tcPr>
                <w:p>
                  <w:pPr>
                    <w:pStyle w:val="64"/>
                    <w:adjustRightInd w:val="0"/>
                    <w:snapToGrid w:val="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生产区</w:t>
                  </w:r>
                </w:p>
              </w:tc>
              <w:tc>
                <w:tcPr>
                  <w:tcW w:w="2291"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车间内布置、减振等</w:t>
                  </w:r>
                </w:p>
              </w:tc>
              <w:tc>
                <w:tcPr>
                  <w:tcW w:w="119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pStyle w:val="64"/>
                    <w:adjustRightInd w:val="0"/>
                    <w:snapToGrid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w:t>
                  </w:r>
                </w:p>
              </w:tc>
              <w:tc>
                <w:tcPr>
                  <w:tcW w:w="1436" w:type="dxa"/>
                  <w:vAlign w:val="center"/>
                </w:tcPr>
                <w:p>
                  <w:pPr>
                    <w:pStyle w:val="64"/>
                    <w:adjustRightInd w:val="0"/>
                    <w:snapToGrid w:val="0"/>
                    <w:rPr>
                      <w:rFonts w:hint="eastAsia" w:ascii="宋体" w:hAnsi="宋体" w:eastAsia="宋体" w:cs="Times New Roman"/>
                      <w:color w:val="000000" w:themeColor="text1"/>
                      <w:szCs w:val="21"/>
                      <w:lang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压弯矫直机</w:t>
                  </w:r>
                </w:p>
              </w:tc>
              <w:tc>
                <w:tcPr>
                  <w:tcW w:w="721" w:type="dxa"/>
                  <w:vAlign w:val="center"/>
                </w:tcPr>
                <w:p>
                  <w:pPr>
                    <w:pStyle w:val="64"/>
                    <w:adjustRightInd w:val="0"/>
                    <w:snapToGrid w:val="0"/>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w:t>
                  </w:r>
                </w:p>
              </w:tc>
              <w:tc>
                <w:tcPr>
                  <w:tcW w:w="95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70~80</w:t>
                  </w:r>
                </w:p>
              </w:tc>
              <w:tc>
                <w:tcPr>
                  <w:tcW w:w="1295" w:type="dxa"/>
                  <w:vAlign w:val="center"/>
                </w:tcPr>
                <w:p>
                  <w:pPr>
                    <w:pStyle w:val="64"/>
                    <w:adjustRightInd w:val="0"/>
                    <w:snapToGrid w:val="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生产区</w:t>
                  </w:r>
                </w:p>
              </w:tc>
              <w:tc>
                <w:tcPr>
                  <w:tcW w:w="2291" w:type="dxa"/>
                  <w:vAlign w:val="center"/>
                </w:tcPr>
                <w:p>
                  <w:pPr>
                    <w:pStyle w:val="64"/>
                    <w:adjustRightInd w:val="0"/>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车间内布置、减振等</w:t>
                  </w:r>
                </w:p>
              </w:tc>
              <w:tc>
                <w:tcPr>
                  <w:tcW w:w="119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pStyle w:val="64"/>
                    <w:adjustRightInd w:val="0"/>
                    <w:snapToGrid w:val="0"/>
                    <w:rPr>
                      <w:rFonts w:ascii="Times New Roman" w:hAnsi="Times New Roman" w:cs="Times New Roman" w:eastAsiaTheme="minorEastAsia"/>
                      <w:b/>
                      <w:color w:val="000000" w:themeColor="text1"/>
                      <w14:textFill>
                        <w14:solidFill>
                          <w14:schemeClr w14:val="tx1"/>
                        </w14:solidFill>
                      </w14:textFill>
                    </w:rPr>
                  </w:pPr>
                  <w:r>
                    <w:rPr>
                      <w:rFonts w:hint="eastAsia" w:ascii="Times New Roman" w:hAnsi="Times New Roman" w:cs="Times New Roman" w:eastAsiaTheme="minorEastAsia"/>
                      <w:b/>
                      <w:color w:val="000000" w:themeColor="text1"/>
                      <w14:textFill>
                        <w14:solidFill>
                          <w14:schemeClr w14:val="tx1"/>
                        </w14:solidFill>
                      </w14:textFill>
                    </w:rPr>
                    <w:t>3</w:t>
                  </w:r>
                </w:p>
              </w:tc>
              <w:tc>
                <w:tcPr>
                  <w:tcW w:w="1436" w:type="dxa"/>
                  <w:vAlign w:val="center"/>
                </w:tcPr>
                <w:p>
                  <w:pPr>
                    <w:pStyle w:val="64"/>
                    <w:adjustRightInd w:val="0"/>
                    <w:snapToGrid w:val="0"/>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涡流探伤机</w:t>
                  </w:r>
                </w:p>
              </w:tc>
              <w:tc>
                <w:tcPr>
                  <w:tcW w:w="721" w:type="dxa"/>
                  <w:vAlign w:val="center"/>
                </w:tcPr>
                <w:p>
                  <w:pPr>
                    <w:pStyle w:val="64"/>
                    <w:adjustRightInd w:val="0"/>
                    <w:snapToGrid w:val="0"/>
                    <w:rPr>
                      <w:rFonts w:ascii="Times New Roman" w:hAnsi="Times New Roman" w:cs="Times New Roman" w:eastAsiaTheme="minorEastAsia"/>
                      <w:color w:val="000000" w:themeColor="text1"/>
                      <w14:textFill>
                        <w14:solidFill>
                          <w14:schemeClr w14:val="tx1"/>
                        </w14:solidFill>
                      </w14:textFill>
                    </w:rPr>
                  </w:pPr>
                  <w:r>
                    <w:rPr>
                      <w:rFonts w:hint="eastAsia" w:ascii="Times New Roman" w:hAnsi="Times New Roman" w:cs="Times New Roman" w:eastAsiaTheme="minorEastAsia"/>
                      <w:color w:val="000000" w:themeColor="text1"/>
                      <w14:textFill>
                        <w14:solidFill>
                          <w14:schemeClr w14:val="tx1"/>
                        </w14:solidFill>
                      </w14:textFill>
                    </w:rPr>
                    <w:t>1</w:t>
                  </w:r>
                </w:p>
              </w:tc>
              <w:tc>
                <w:tcPr>
                  <w:tcW w:w="95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70~80</w:t>
                  </w:r>
                </w:p>
              </w:tc>
              <w:tc>
                <w:tcPr>
                  <w:tcW w:w="1295" w:type="dxa"/>
                  <w:vAlign w:val="center"/>
                </w:tcPr>
                <w:p>
                  <w:pPr>
                    <w:pStyle w:val="64"/>
                    <w:adjustRightInd w:val="0"/>
                    <w:snapToGrid w:val="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生产区</w:t>
                  </w:r>
                </w:p>
              </w:tc>
              <w:tc>
                <w:tcPr>
                  <w:tcW w:w="2291" w:type="dxa"/>
                  <w:vAlign w:val="center"/>
                </w:tcPr>
                <w:p>
                  <w:pPr>
                    <w:pStyle w:val="64"/>
                    <w:adjustRightInd w:val="0"/>
                    <w:snapToGrid w:val="0"/>
                    <w:rPr>
                      <w:rFonts w:ascii="宋体" w:hAnsi="宋体" w:eastAsia="宋体" w:cs="微软雅黑"/>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车间内布置、减振等</w:t>
                  </w:r>
                </w:p>
              </w:tc>
              <w:tc>
                <w:tcPr>
                  <w:tcW w:w="119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vAlign w:val="center"/>
                </w:tcPr>
                <w:p>
                  <w:pPr>
                    <w:pStyle w:val="64"/>
                    <w:adjustRightInd w:val="0"/>
                    <w:snapToGrid w:val="0"/>
                    <w:rPr>
                      <w:rFonts w:ascii="Times New Roman" w:hAnsi="Times New Roman" w:cs="Times New Roman" w:eastAsiaTheme="minorEastAsia"/>
                      <w:b/>
                      <w:color w:val="000000" w:themeColor="text1"/>
                      <w14:textFill>
                        <w14:solidFill>
                          <w14:schemeClr w14:val="tx1"/>
                        </w14:solidFill>
                      </w14:textFill>
                    </w:rPr>
                  </w:pPr>
                  <w:r>
                    <w:rPr>
                      <w:rFonts w:hint="eastAsia" w:ascii="Times New Roman" w:hAnsi="Times New Roman" w:cs="Times New Roman" w:eastAsiaTheme="minorEastAsia"/>
                      <w:b/>
                      <w:color w:val="000000" w:themeColor="text1"/>
                      <w14:textFill>
                        <w14:solidFill>
                          <w14:schemeClr w14:val="tx1"/>
                        </w14:solidFill>
                      </w14:textFill>
                    </w:rPr>
                    <w:t>4</w:t>
                  </w:r>
                </w:p>
              </w:tc>
              <w:tc>
                <w:tcPr>
                  <w:tcW w:w="1436" w:type="dxa"/>
                  <w:vAlign w:val="center"/>
                </w:tcPr>
                <w:p>
                  <w:pPr>
                    <w:pStyle w:val="64"/>
                    <w:adjustRightInd w:val="0"/>
                    <w:snapToGrid w:val="0"/>
                    <w:rPr>
                      <w:rFonts w:hint="eastAsia" w:ascii="宋体" w:hAnsi="宋体" w:eastAsia="宋体" w:cs="Times New Roman"/>
                      <w:color w:val="000000" w:themeColor="text1"/>
                      <w:szCs w:val="21"/>
                      <w:lang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起重机</w:t>
                  </w:r>
                </w:p>
              </w:tc>
              <w:tc>
                <w:tcPr>
                  <w:tcW w:w="721" w:type="dxa"/>
                  <w:vAlign w:val="center"/>
                </w:tcPr>
                <w:p>
                  <w:pPr>
                    <w:pStyle w:val="64"/>
                    <w:adjustRightInd w:val="0"/>
                    <w:snapToGrid w:val="0"/>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ascii="Times New Roman" w:hAnsi="Times New Roman" w:cs="Times New Roman" w:eastAsiaTheme="minorEastAsia"/>
                      <w:color w:val="000000" w:themeColor="text1"/>
                      <w:lang w:val="en-US" w:eastAsia="zh-CN"/>
                      <w14:textFill>
                        <w14:solidFill>
                          <w14:schemeClr w14:val="tx1"/>
                        </w14:solidFill>
                      </w14:textFill>
                    </w:rPr>
                    <w:t>1</w:t>
                  </w:r>
                </w:p>
              </w:tc>
              <w:tc>
                <w:tcPr>
                  <w:tcW w:w="95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75~85</w:t>
                  </w:r>
                </w:p>
              </w:tc>
              <w:tc>
                <w:tcPr>
                  <w:tcW w:w="1295" w:type="dxa"/>
                  <w:vAlign w:val="center"/>
                </w:tcPr>
                <w:p>
                  <w:pPr>
                    <w:pStyle w:val="64"/>
                    <w:adjustRightInd w:val="0"/>
                    <w:snapToGrid w:val="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生产区</w:t>
                  </w:r>
                </w:p>
              </w:tc>
              <w:tc>
                <w:tcPr>
                  <w:tcW w:w="2291" w:type="dxa"/>
                  <w:vAlign w:val="center"/>
                </w:tcPr>
                <w:p>
                  <w:pPr>
                    <w:pStyle w:val="64"/>
                    <w:adjustRightInd w:val="0"/>
                    <w:snapToGrid w:val="0"/>
                    <w:rPr>
                      <w:rFonts w:ascii="宋体" w:hAnsi="宋体" w:eastAsia="宋体" w:cs="微软雅黑"/>
                      <w:color w:val="000000" w:themeColor="text1"/>
                      <w14:textFill>
                        <w14:solidFill>
                          <w14:schemeClr w14:val="tx1"/>
                        </w14:solidFill>
                      </w14:textFill>
                    </w:rPr>
                  </w:pPr>
                  <w:r>
                    <w:rPr>
                      <w:rFonts w:hint="eastAsia" w:ascii="宋体" w:hAnsi="宋体" w:eastAsia="宋体" w:cs="微软雅黑"/>
                      <w:color w:val="000000" w:themeColor="text1"/>
                      <w14:textFill>
                        <w14:solidFill>
                          <w14:schemeClr w14:val="tx1"/>
                        </w14:solidFill>
                      </w14:textFill>
                    </w:rPr>
                    <w:t>车间内布置、减振等</w:t>
                  </w:r>
                </w:p>
              </w:tc>
              <w:tc>
                <w:tcPr>
                  <w:tcW w:w="1198" w:type="dxa"/>
                  <w:vAlign w:val="center"/>
                </w:tcPr>
                <w:p>
                  <w:pPr>
                    <w:pStyle w:val="64"/>
                    <w:adjustRightInd w:val="0"/>
                    <w:snapToGri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25</w:t>
                  </w:r>
                </w:p>
              </w:tc>
            </w:tr>
          </w:tbl>
          <w:p>
            <w:pPr>
              <w:pStyle w:val="64"/>
              <w:rPr>
                <w:rFonts w:ascii="Times New Roman" w:hAnsi="Times New Roman" w:cs="Times New Roman"/>
                <w:color w:val="000000" w:themeColor="text1"/>
                <w14:textFill>
                  <w14:solidFill>
                    <w14:schemeClr w14:val="tx1"/>
                  </w14:solidFill>
                </w14:textFill>
              </w:rPr>
            </w:pPr>
          </w:p>
          <w:p>
            <w:pPr>
              <w:pStyle w:val="3"/>
              <w:tabs>
                <w:tab w:val="left" w:pos="6105"/>
              </w:tabs>
              <w:spacing w:before="156" w:beforeLines="50"/>
              <w:ind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2.4固体废弃物</w:t>
            </w:r>
          </w:p>
          <w:p>
            <w:pPr>
              <w:pStyle w:val="3"/>
              <w:tabs>
                <w:tab w:val="left" w:pos="6105"/>
              </w:tabs>
              <w:spacing w:before="0"/>
              <w:ind w:firstLine="48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本</w:t>
            </w:r>
            <w:r>
              <w:rPr>
                <w:rFonts w:ascii="Times New Roman" w:hAnsi="Times New Roman" w:cs="Times New Roman"/>
                <w:color w:val="000000" w:themeColor="text1"/>
                <w:szCs w:val="24"/>
                <w14:textFill>
                  <w14:solidFill>
                    <w14:schemeClr w14:val="tx1"/>
                  </w14:solidFill>
                </w14:textFill>
              </w:rPr>
              <w:t>项目固废主要为生产过程产生的</w:t>
            </w:r>
            <w:r>
              <w:rPr>
                <w:rFonts w:hint="eastAsia" w:ascii="Times New Roman" w:hAnsi="Times New Roman" w:cs="Times New Roman"/>
                <w:color w:val="000000" w:themeColor="text1"/>
                <w:szCs w:val="24"/>
                <w14:textFill>
                  <w14:solidFill>
                    <w14:schemeClr w14:val="tx1"/>
                  </w14:solidFill>
                </w14:textFill>
              </w:rPr>
              <w:t>废金属屑、不合格品、废切削液、</w:t>
            </w:r>
            <w:r>
              <w:rPr>
                <w:rFonts w:hint="eastAsia" w:ascii="Times New Roman" w:hAnsi="Times New Roman" w:cs="Times New Roman"/>
                <w:color w:val="000000" w:themeColor="text1"/>
                <w:szCs w:val="24"/>
                <w:lang w:val="en-US" w:eastAsia="zh-CN"/>
                <w14:textFill>
                  <w14:solidFill>
                    <w14:schemeClr w14:val="tx1"/>
                  </w14:solidFill>
                </w14:textFill>
              </w:rPr>
              <w:t>废防锈油、</w:t>
            </w:r>
            <w:r>
              <w:rPr>
                <w:rFonts w:hint="eastAsia" w:ascii="Times New Roman" w:hAnsi="Times New Roman" w:cs="Times New Roman"/>
                <w:color w:val="000000" w:themeColor="text1"/>
                <w:szCs w:val="24"/>
                <w14:textFill>
                  <w14:solidFill>
                    <w14:schemeClr w14:val="tx1"/>
                  </w14:solidFill>
                </w14:textFill>
              </w:rPr>
              <w:t>含油抹布，员工生活过程产生的</w:t>
            </w:r>
            <w:r>
              <w:rPr>
                <w:rFonts w:ascii="Times New Roman" w:hAnsi="Times New Roman" w:cs="Times New Roman"/>
                <w:color w:val="000000" w:themeColor="text1"/>
                <w:szCs w:val="24"/>
                <w14:textFill>
                  <w14:solidFill>
                    <w14:schemeClr w14:val="tx1"/>
                  </w14:solidFill>
                </w14:textFill>
              </w:rPr>
              <w:t>生活垃圾。</w:t>
            </w:r>
          </w:p>
          <w:p>
            <w:pPr>
              <w:pStyle w:val="3"/>
              <w:tabs>
                <w:tab w:val="left" w:pos="6105"/>
              </w:tabs>
              <w:spacing w:before="0"/>
              <w:ind w:firstLine="48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（1）</w:t>
            </w:r>
            <w:r>
              <w:rPr>
                <w:rFonts w:hint="eastAsia" w:ascii="Times New Roman" w:hAnsi="Times New Roman" w:cs="Times New Roman"/>
                <w:color w:val="000000" w:themeColor="text1"/>
                <w:szCs w:val="24"/>
                <w14:textFill>
                  <w14:solidFill>
                    <w14:schemeClr w14:val="tx1"/>
                  </w14:solidFill>
                </w14:textFill>
              </w:rPr>
              <w:t>废金属屑</w:t>
            </w:r>
          </w:p>
          <w:p>
            <w:pPr>
              <w:pStyle w:val="3"/>
              <w:tabs>
                <w:tab w:val="left" w:pos="6105"/>
              </w:tabs>
              <w:spacing w:before="0"/>
              <w:ind w:firstLine="48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在对原材料进行</w:t>
            </w:r>
            <w:r>
              <w:rPr>
                <w:rFonts w:hint="eastAsia" w:ascii="Times New Roman" w:hAnsi="Times New Roman" w:cs="Times New Roman"/>
                <w:color w:val="000000" w:themeColor="text1"/>
                <w:lang w:val="en-US" w:eastAsia="zh-CN"/>
                <w14:textFill>
                  <w14:solidFill>
                    <w14:schemeClr w14:val="tx1"/>
                  </w14:solidFill>
                </w14:textFill>
              </w:rPr>
              <w:t>车削</w:t>
            </w:r>
            <w:r>
              <w:rPr>
                <w:rFonts w:hint="eastAsia" w:ascii="Times New Roman" w:hAnsi="Times New Roman" w:cs="Times New Roman"/>
                <w:color w:val="000000" w:themeColor="text1"/>
                <w14:textFill>
                  <w14:solidFill>
                    <w14:schemeClr w14:val="tx1"/>
                  </w14:solidFill>
                </w14:textFill>
              </w:rPr>
              <w:t>加工等过程中会产生废金属屑，根据</w:t>
            </w:r>
            <w:r>
              <w:rPr>
                <w:rFonts w:hint="eastAsia" w:ascii="Times New Roman" w:hAnsi="Times New Roman" w:cs="Times New Roman"/>
                <w:color w:val="000000" w:themeColor="text1"/>
                <w:lang w:val="en-US" w:eastAsia="zh-CN"/>
                <w14:textFill>
                  <w14:solidFill>
                    <w14:schemeClr w14:val="tx1"/>
                  </w14:solidFill>
                </w14:textFill>
              </w:rPr>
              <w:t>企业</w:t>
            </w:r>
            <w:r>
              <w:rPr>
                <w:rFonts w:hint="eastAsia" w:ascii="Times New Roman" w:hAnsi="Times New Roman" w:cs="Times New Roman"/>
                <w:color w:val="000000" w:themeColor="text1"/>
                <w14:textFill>
                  <w14:solidFill>
                    <w14:schemeClr w14:val="tx1"/>
                  </w14:solidFill>
                </w14:textFill>
              </w:rPr>
              <w:t>生产经验，废金属屑产生量约为钢材总量的</w:t>
            </w:r>
            <w:r>
              <w:rPr>
                <w:rFonts w:hint="eastAsia" w:ascii="Times New Roman" w:hAnsi="Times New Roman" w:cs="Times New Roman"/>
                <w:color w:val="000000" w:themeColor="text1"/>
                <w:lang w:val="en-US" w:eastAsia="zh-CN"/>
                <w14:textFill>
                  <w14:solidFill>
                    <w14:schemeClr w14:val="tx1"/>
                  </w14:solidFill>
                </w14:textFill>
              </w:rPr>
              <w:t>0.5</w:t>
            </w:r>
            <w:r>
              <w:rPr>
                <w:rFonts w:hint="eastAsia" w:ascii="Times New Roman" w:hAnsi="Times New Roman" w:cs="Times New Roman"/>
                <w:color w:val="000000" w:themeColor="text1"/>
                <w14:textFill>
                  <w14:solidFill>
                    <w14:schemeClr w14:val="tx1"/>
                  </w14:solidFill>
                </w14:textFill>
              </w:rPr>
              <w:t>%，为</w:t>
            </w:r>
            <w:r>
              <w:rPr>
                <w:rFonts w:hint="eastAsia" w:ascii="Times New Roman" w:hAnsi="Times New Roman"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0t/a。经收集后对外出售。</w:t>
            </w:r>
          </w:p>
          <w:p>
            <w:pPr>
              <w:pStyle w:val="3"/>
              <w:tabs>
                <w:tab w:val="left" w:pos="6105"/>
              </w:tabs>
              <w:spacing w:before="0"/>
              <w:ind w:firstLine="48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不合格品</w:t>
            </w:r>
          </w:p>
          <w:p>
            <w:pPr>
              <w:pStyle w:val="3"/>
              <w:tabs>
                <w:tab w:val="left" w:pos="6105"/>
              </w:tabs>
              <w:spacing w:before="0"/>
              <w:ind w:firstLine="48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本项目不合格品出现率一般在0.1%以下，其中一部分回到生产线重新加工后能达到合格品的要求，其余部分无法再加工的作为固废外售处理，产生量约为</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t/a</w:t>
            </w:r>
            <w:r>
              <w:rPr>
                <w:rFonts w:hint="eastAsia" w:ascii="Times New Roman" w:hAnsi="Times New Roman" w:cs="Times New Roman"/>
                <w:color w:val="000000" w:themeColor="text1"/>
                <w14:textFill>
                  <w14:solidFill>
                    <w14:schemeClr w14:val="tx1"/>
                  </w14:solidFill>
                </w14:textFill>
              </w:rPr>
              <w:t>。</w:t>
            </w:r>
          </w:p>
          <w:p>
            <w:pPr>
              <w:pStyle w:val="3"/>
              <w:tabs>
                <w:tab w:val="left" w:pos="6105"/>
              </w:tabs>
              <w:spacing w:before="0"/>
              <w:ind w:left="420" w:leftChars="200" w:firstLine="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）废切削液</w:t>
            </w:r>
          </w:p>
          <w:p>
            <w:pPr>
              <w:pStyle w:val="3"/>
              <w:tabs>
                <w:tab w:val="left" w:pos="6105"/>
              </w:tabs>
              <w:spacing w:before="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压弯矫直机</w:t>
            </w:r>
            <w:r>
              <w:rPr>
                <w:rFonts w:hint="eastAsia" w:ascii="Times New Roman" w:hAnsi="Times New Roman" w:cs="Times New Roman"/>
                <w:color w:val="000000" w:themeColor="text1"/>
                <w14:textFill>
                  <w14:solidFill>
                    <w14:schemeClr w14:val="tx1"/>
                  </w14:solidFill>
                </w14:textFill>
              </w:rPr>
              <w:t>采用切削液作为冷却润滑液。切削液循环使用一段时间后，需进行更换，因此产生废切削液，产生量约为0.1t/a。根据《国家危险废物名录（2016版）》，废切削液属于危险废物，代码为HW09，900-006-09。企业设置临时危废暂存库，并委托有资质单位定期回收处置。</w:t>
            </w:r>
          </w:p>
          <w:p>
            <w:pPr>
              <w:pStyle w:val="3"/>
              <w:tabs>
                <w:tab w:val="left" w:pos="6105"/>
              </w:tabs>
              <w:spacing w:before="0"/>
              <w:ind w:left="420" w:leftChars="200" w:firstLine="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4</w:t>
            </w:r>
            <w:r>
              <w:rPr>
                <w:rFonts w:hint="eastAsia" w:ascii="Times New Roman" w:hAnsi="Times New Roman" w:cs="Times New Roman"/>
                <w:color w:val="000000" w:themeColor="text1"/>
                <w14:textFill>
                  <w14:solidFill>
                    <w14:schemeClr w14:val="tx1"/>
                  </w14:solidFill>
                </w14:textFill>
              </w:rPr>
              <w:t>）废</w:t>
            </w:r>
            <w:r>
              <w:rPr>
                <w:rFonts w:hint="eastAsia" w:ascii="Times New Roman" w:hAnsi="Times New Roman" w:cs="Times New Roman"/>
                <w:color w:val="000000" w:themeColor="text1"/>
                <w:lang w:val="en-US" w:eastAsia="zh-CN"/>
                <w14:textFill>
                  <w14:solidFill>
                    <w14:schemeClr w14:val="tx1"/>
                  </w14:solidFill>
                </w14:textFill>
              </w:rPr>
              <w:t>防锈</w:t>
            </w:r>
            <w:r>
              <w:rPr>
                <w:rFonts w:hint="eastAsia" w:ascii="Times New Roman" w:hAnsi="Times New Roman" w:cs="Times New Roman"/>
                <w:color w:val="000000" w:themeColor="text1"/>
                <w14:textFill>
                  <w14:solidFill>
                    <w14:schemeClr w14:val="tx1"/>
                  </w14:solidFill>
                </w14:textFill>
              </w:rPr>
              <w:t>油</w:t>
            </w:r>
          </w:p>
          <w:p>
            <w:pPr>
              <w:pStyle w:val="3"/>
              <w:tabs>
                <w:tab w:val="left" w:pos="6105"/>
              </w:tabs>
              <w:spacing w:before="0"/>
              <w:ind w:firstLine="48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w:t>
            </w:r>
            <w:r>
              <w:rPr>
                <w:rFonts w:hint="eastAsia" w:ascii="Times New Roman" w:hAnsi="Times New Roman" w:cs="Times New Roman"/>
                <w:color w:val="000000" w:themeColor="text1"/>
                <w:lang w:val="en-US" w:eastAsia="zh-CN"/>
                <w14:textFill>
                  <w14:solidFill>
                    <w14:schemeClr w14:val="tx1"/>
                  </w14:solidFill>
                </w14:textFill>
              </w:rPr>
              <w:t>钢材涂防锈油后沥干，沥干过程中会产生废防锈油</w:t>
            </w:r>
            <w:r>
              <w:rPr>
                <w:rFonts w:hint="eastAsia" w:ascii="Times New Roman" w:hAnsi="Times New Roman" w:cs="Times New Roman"/>
                <w:color w:val="000000" w:themeColor="text1"/>
                <w14:textFill>
                  <w14:solidFill>
                    <w14:schemeClr w14:val="tx1"/>
                  </w14:solidFill>
                </w14:textFill>
              </w:rPr>
              <w:t>，产生量约为0.1t/a。根据《国家危险废物名录（2016版）》，废</w:t>
            </w:r>
            <w:r>
              <w:rPr>
                <w:rFonts w:hint="eastAsia" w:ascii="Times New Roman" w:hAnsi="Times New Roman" w:cs="Times New Roman"/>
                <w:color w:val="000000" w:themeColor="text1"/>
                <w:lang w:val="en-US" w:eastAsia="zh-CN"/>
                <w14:textFill>
                  <w14:solidFill>
                    <w14:schemeClr w14:val="tx1"/>
                  </w14:solidFill>
                </w14:textFill>
              </w:rPr>
              <w:t>防锈</w:t>
            </w:r>
            <w:r>
              <w:rPr>
                <w:rFonts w:hint="eastAsia" w:ascii="Times New Roman" w:hAnsi="Times New Roman" w:cs="Times New Roman"/>
                <w:color w:val="000000" w:themeColor="text1"/>
                <w14:textFill>
                  <w14:solidFill>
                    <w14:schemeClr w14:val="tx1"/>
                  </w14:solidFill>
                </w14:textFill>
              </w:rPr>
              <w:t>油属于危险废物，代码为HW08，</w:t>
            </w:r>
            <w:r>
              <w:rPr>
                <w:rFonts w:hint="eastAsia" w:ascii="Times New Roman" w:hAnsi="Times New Roman" w:cs="Times New Roman"/>
                <w:color w:val="000000" w:themeColor="text1"/>
                <w:lang w:eastAsia="zh-CN"/>
                <w14:textFill>
                  <w14:solidFill>
                    <w14:schemeClr w14:val="tx1"/>
                  </w14:solidFill>
                </w14:textFill>
              </w:rPr>
              <w:t>900-216-08</w:t>
            </w:r>
            <w:r>
              <w:rPr>
                <w:rFonts w:hint="eastAsia" w:ascii="Times New Roman" w:hAnsi="Times New Roman" w:cs="Times New Roman"/>
                <w:color w:val="000000" w:themeColor="text1"/>
                <w14:textFill>
                  <w14:solidFill>
                    <w14:schemeClr w14:val="tx1"/>
                  </w14:solidFill>
                </w14:textFill>
              </w:rPr>
              <w:t>。企业设置临时危废暂存库，并委托有资质单位定期回收处置。</w:t>
            </w:r>
          </w:p>
          <w:p>
            <w:pPr>
              <w:pStyle w:val="3"/>
              <w:tabs>
                <w:tab w:val="left" w:pos="6105"/>
              </w:tabs>
              <w:spacing w:before="0"/>
              <w:ind w:left="420" w:leftChars="200" w:firstLine="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）含油抹布</w:t>
            </w:r>
          </w:p>
          <w:p>
            <w:pPr>
              <w:pStyle w:val="3"/>
              <w:tabs>
                <w:tab w:val="left" w:pos="6105"/>
              </w:tabs>
              <w:spacing w:before="0"/>
              <w:ind w:firstLine="48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本项目钢材沥干后，沥干区</w:t>
            </w:r>
            <w:r>
              <w:rPr>
                <w:rFonts w:hint="eastAsia" w:ascii="Times New Roman" w:hAnsi="Times New Roman" w:cs="Times New Roman"/>
                <w:color w:val="000000" w:themeColor="text1"/>
                <w14:textFill>
                  <w14:solidFill>
                    <w14:schemeClr w14:val="tx1"/>
                  </w14:solidFill>
                </w14:textFill>
              </w:rPr>
              <w:t>人工使用抹布</w:t>
            </w:r>
            <w:r>
              <w:rPr>
                <w:rFonts w:hint="eastAsia" w:ascii="Times New Roman" w:hAnsi="Times New Roman" w:cs="Times New Roman"/>
                <w:color w:val="000000" w:themeColor="text1"/>
                <w:lang w:val="en-US" w:eastAsia="zh-CN"/>
                <w14:textFill>
                  <w14:solidFill>
                    <w14:schemeClr w14:val="tx1"/>
                  </w14:solidFill>
                </w14:textFill>
              </w:rPr>
              <w:t>进行清理</w:t>
            </w:r>
            <w:r>
              <w:rPr>
                <w:rFonts w:hint="eastAsia" w:ascii="Times New Roman" w:hAnsi="Times New Roman" w:cs="Times New Roman"/>
                <w:color w:val="000000" w:themeColor="text1"/>
                <w14:textFill>
                  <w14:solidFill>
                    <w14:schemeClr w14:val="tx1"/>
                  </w14:solidFill>
                </w14:textFill>
              </w:rPr>
              <w:t>。因此产生含油抹布，产生量约为0.03t/a。根据《国家危险废物名录（2016版）》及危险废物豁免管理清单，含油抹布属于危险废物，代码为HW49，900-041-49，含油抹布属于豁免管理清单中第9项，可混入生活垃圾，由垃圾桶收集后委托环卫部门及时清运，送垃圾填埋场填埋处理。</w:t>
            </w:r>
          </w:p>
          <w:p>
            <w:pPr>
              <w:pStyle w:val="3"/>
              <w:tabs>
                <w:tab w:val="left" w:pos="6105"/>
              </w:tabs>
              <w:spacing w:before="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生活垃圾</w:t>
            </w:r>
          </w:p>
          <w:p>
            <w:pPr>
              <w:pStyle w:val="3"/>
              <w:tabs>
                <w:tab w:val="left" w:pos="6105"/>
              </w:tabs>
              <w:spacing w:before="0"/>
              <w:ind w:firstLine="48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全厂劳动定员</w:t>
            </w:r>
            <w:r>
              <w:rPr>
                <w:rFonts w:hint="eastAsia" w:ascii="Times New Roman" w:hAnsi="Times New Roman" w:cs="Times New Roman"/>
                <w:color w:val="000000" w:themeColor="text1"/>
                <w:szCs w:val="24"/>
                <w14:textFill>
                  <w14:solidFill>
                    <w14:schemeClr w14:val="tx1"/>
                  </w14:solidFill>
                </w14:textFill>
              </w:rPr>
              <w:t>为</w:t>
            </w:r>
            <w:r>
              <w:rPr>
                <w:rFonts w:hint="eastAsia" w:ascii="Times New Roman" w:hAnsi="Times New Roman" w:cs="Times New Roman"/>
                <w:color w:val="000000" w:themeColor="text1"/>
                <w:szCs w:val="24"/>
                <w:lang w:val="en-US" w:eastAsia="zh-CN"/>
                <w14:textFill>
                  <w14:solidFill>
                    <w14:schemeClr w14:val="tx1"/>
                  </w14:solidFill>
                </w14:textFill>
              </w:rPr>
              <w:t>6</w:t>
            </w:r>
            <w:r>
              <w:rPr>
                <w:rFonts w:ascii="Times New Roman" w:hAnsi="Times New Roman" w:cs="Times New Roman"/>
                <w:color w:val="000000" w:themeColor="text1"/>
                <w:szCs w:val="24"/>
                <w14:textFill>
                  <w14:solidFill>
                    <w14:schemeClr w14:val="tx1"/>
                  </w14:solidFill>
                </w14:textFill>
              </w:rPr>
              <w:t>人，生活垃圾产生系数按0.5kg/人·天，年工作日以300d计算，则生活垃圾产生量为</w:t>
            </w:r>
            <w:r>
              <w:rPr>
                <w:rFonts w:hint="eastAsia" w:ascii="Times New Roman" w:hAnsi="Times New Roman" w:cs="Times New Roman"/>
                <w:color w:val="000000" w:themeColor="text1"/>
                <w:szCs w:val="24"/>
                <w:lang w:val="en-US" w:eastAsia="zh-CN"/>
                <w14:textFill>
                  <w14:solidFill>
                    <w14:schemeClr w14:val="tx1"/>
                  </w14:solidFill>
                </w14:textFill>
              </w:rPr>
              <w:t>0.9</w:t>
            </w:r>
            <w:r>
              <w:rPr>
                <w:rFonts w:ascii="Times New Roman" w:hAnsi="Times New Roman" w:cs="Times New Roman"/>
                <w:color w:val="000000" w:themeColor="text1"/>
                <w:szCs w:val="24"/>
                <w14:textFill>
                  <w14:solidFill>
                    <w14:schemeClr w14:val="tx1"/>
                  </w14:solidFill>
                </w14:textFill>
              </w:rPr>
              <w:t>t/a。生活垃圾由垃圾桶分类收集最后委托环卫部门及时清运，送垃圾填埋场填埋处理。</w:t>
            </w:r>
          </w:p>
          <w:p>
            <w:pPr>
              <w:pStyle w:val="102"/>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项目固态废物汇总详见下表。</w:t>
            </w:r>
          </w:p>
          <w:p>
            <w:pPr>
              <w:pStyle w:val="102"/>
              <w:snapToGrid w:val="0"/>
              <w:spacing w:line="360" w:lineRule="auto"/>
              <w:ind w:firstLine="0" w:firstLineChars="0"/>
              <w:jc w:val="center"/>
              <w:rPr>
                <w:rFonts w:ascii="Times New Roman" w:hAnsi="Times New Roman" w:eastAsia="宋体"/>
                <w:b/>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表5-</w:t>
            </w:r>
            <w:r>
              <w:rPr>
                <w:rFonts w:hint="eastAsia" w:ascii="Times New Roman" w:hAnsi="Times New Roman" w:eastAsia="宋体"/>
                <w:b/>
                <w:color w:val="000000" w:themeColor="text1"/>
                <w14:textFill>
                  <w14:solidFill>
                    <w14:schemeClr w14:val="tx1"/>
                  </w14:solidFill>
                </w14:textFill>
              </w:rPr>
              <w:t>4</w:t>
            </w:r>
            <w:r>
              <w:rPr>
                <w:rFonts w:ascii="Times New Roman" w:hAnsi="Times New Roman" w:eastAsia="宋体"/>
                <w:b/>
                <w:color w:val="000000" w:themeColor="text1"/>
                <w14:textFill>
                  <w14:solidFill>
                    <w14:schemeClr w14:val="tx1"/>
                  </w14:solidFill>
                </w14:textFill>
              </w:rPr>
              <w:t xml:space="preserve">  固态废物汇总表</w:t>
            </w:r>
          </w:p>
          <w:tbl>
            <w:tblPr>
              <w:tblStyle w:val="29"/>
              <w:tblW w:w="818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67"/>
              <w:gridCol w:w="1359"/>
              <w:gridCol w:w="711"/>
              <w:gridCol w:w="1135"/>
              <w:gridCol w:w="750"/>
              <w:gridCol w:w="896"/>
              <w:gridCol w:w="694"/>
              <w:gridCol w:w="1105"/>
              <w:gridCol w:w="580"/>
              <w:gridCol w:w="6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978" w:hRule="exact"/>
                <w:jc w:val="center"/>
              </w:trPr>
              <w:tc>
                <w:tcPr>
                  <w:tcW w:w="267"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序</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号</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名称</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危废</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类别</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危废代码</w:t>
                  </w:r>
                </w:p>
              </w:tc>
              <w:tc>
                <w:tcPr>
                  <w:tcW w:w="75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产生量</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(t/a)</w:t>
                  </w:r>
                </w:p>
              </w:tc>
              <w:tc>
                <w:tcPr>
                  <w:tcW w:w="896"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产生工序</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及装置</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形态</w:t>
                  </w:r>
                </w:p>
              </w:tc>
              <w:tc>
                <w:tcPr>
                  <w:tcW w:w="110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主要</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成分</w:t>
                  </w:r>
                </w:p>
              </w:tc>
              <w:tc>
                <w:tcPr>
                  <w:tcW w:w="58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危险</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特性</w:t>
                  </w:r>
                </w:p>
              </w:tc>
              <w:tc>
                <w:tcPr>
                  <w:tcW w:w="69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污染防</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治措施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587" w:hRule="exact"/>
                <w:jc w:val="center"/>
              </w:trPr>
              <w:tc>
                <w:tcPr>
                  <w:tcW w:w="267"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废切削液</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HW09</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900-006-09</w:t>
                  </w:r>
                </w:p>
              </w:tc>
              <w:tc>
                <w:tcPr>
                  <w:tcW w:w="75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w:t>
                  </w:r>
                </w:p>
              </w:tc>
              <w:tc>
                <w:tcPr>
                  <w:tcW w:w="896"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车削</w:t>
                  </w:r>
                  <w:r>
                    <w:rPr>
                      <w:rFonts w:hint="eastAsia" w:ascii="Times New Roman" w:hAnsi="Times New Roman" w:eastAsia="宋体" w:cs="Times New Roman"/>
                      <w:color w:val="000000" w:themeColor="text1"/>
                      <w:szCs w:val="21"/>
                      <w14:textFill>
                        <w14:solidFill>
                          <w14:schemeClr w14:val="tx1"/>
                        </w14:solidFill>
                      </w14:textFill>
                    </w:rPr>
                    <w:t>加工</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液态</w:t>
                  </w:r>
                </w:p>
              </w:tc>
              <w:tc>
                <w:tcPr>
                  <w:tcW w:w="110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废油</w:t>
                  </w:r>
                </w:p>
              </w:tc>
              <w:tc>
                <w:tcPr>
                  <w:tcW w:w="58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T毒性</w:t>
                  </w:r>
                </w:p>
              </w:tc>
              <w:tc>
                <w:tcPr>
                  <w:tcW w:w="691" w:type="dxa"/>
                  <w:vMerge w:val="restart"/>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危废库</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暂存，</w:t>
                  </w:r>
                  <w:r>
                    <w:rPr>
                      <w:rFonts w:ascii="Times New Roman" w:hAnsi="Times New Roman" w:eastAsia="宋体" w:cs="Times New Roman"/>
                      <w:color w:val="000000" w:themeColor="text1"/>
                      <w:szCs w:val="21"/>
                      <w14:textFill>
                        <w14:solidFill>
                          <w14:schemeClr w14:val="tx1"/>
                        </w14:solidFill>
                      </w14:textFill>
                    </w:rPr>
                    <w:br w:type="textWrapping"/>
                  </w:r>
                  <w:r>
                    <w:rPr>
                      <w:rFonts w:ascii="Times New Roman" w:hAnsi="Times New Roman" w:eastAsia="宋体" w:cs="Times New Roman"/>
                      <w:color w:val="000000" w:themeColor="text1"/>
                      <w:szCs w:val="21"/>
                      <w14:textFill>
                        <w14:solidFill>
                          <w14:schemeClr w14:val="tx1"/>
                        </w14:solidFill>
                      </w14:textFill>
                    </w:rPr>
                    <w:t>委托有</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资质单</w:t>
                  </w:r>
                </w:p>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位处置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271" w:hRule="atLeast"/>
                <w:jc w:val="center"/>
              </w:trPr>
              <w:tc>
                <w:tcPr>
                  <w:tcW w:w="267"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w:t>
                  </w:r>
                  <w:r>
                    <w:rPr>
                      <w:rFonts w:hint="eastAsia" w:ascii="Times New Roman" w:hAnsi="Times New Roman" w:eastAsia="宋体" w:cs="Times New Roman"/>
                      <w:color w:val="000000" w:themeColor="text1"/>
                      <w:szCs w:val="21"/>
                      <w:lang w:val="en-US" w:eastAsia="zh-CN"/>
                      <w14:textFill>
                        <w14:solidFill>
                          <w14:schemeClr w14:val="tx1"/>
                        </w14:solidFill>
                      </w14:textFill>
                    </w:rPr>
                    <w:t>防锈</w:t>
                  </w:r>
                  <w:r>
                    <w:rPr>
                      <w:rFonts w:hint="eastAsia" w:ascii="Times New Roman" w:hAnsi="Times New Roman" w:eastAsia="宋体" w:cs="Times New Roman"/>
                      <w:color w:val="000000" w:themeColor="text1"/>
                      <w:szCs w:val="21"/>
                      <w14:textFill>
                        <w14:solidFill>
                          <w14:schemeClr w14:val="tx1"/>
                        </w14:solidFill>
                      </w14:textFill>
                    </w:rPr>
                    <w:t>油</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HW08</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900-214-08</w:t>
                  </w:r>
                </w:p>
              </w:tc>
              <w:tc>
                <w:tcPr>
                  <w:tcW w:w="75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w:t>
                  </w:r>
                </w:p>
              </w:tc>
              <w:tc>
                <w:tcPr>
                  <w:tcW w:w="896" w:type="dxa"/>
                  <w:shd w:val="clear" w:color="auto" w:fill="auto"/>
                  <w:vAlign w:val="center"/>
                </w:tcPr>
                <w:p>
                  <w:pPr>
                    <w:pStyle w:val="64"/>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沥干</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液态</w:t>
                  </w:r>
                </w:p>
              </w:tc>
              <w:tc>
                <w:tcPr>
                  <w:tcW w:w="1105" w:type="dxa"/>
                  <w:shd w:val="clear" w:color="auto" w:fill="auto"/>
                  <w:vAlign w:val="center"/>
                </w:tcPr>
                <w:p>
                  <w:pPr>
                    <w:pStyle w:val="64"/>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废油</w:t>
                  </w:r>
                </w:p>
              </w:tc>
              <w:tc>
                <w:tcPr>
                  <w:tcW w:w="580" w:type="dxa"/>
                  <w:shd w:val="clear" w:color="auto" w:fill="auto"/>
                  <w:vAlign w:val="center"/>
                </w:tcPr>
                <w:p>
                  <w:pPr>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T毒性</w:t>
                  </w:r>
                </w:p>
              </w:tc>
              <w:tc>
                <w:tcPr>
                  <w:tcW w:w="691" w:type="dxa"/>
                  <w:vMerge w:val="continue"/>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267"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含油抹布</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HW09</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900-041-49</w:t>
                  </w:r>
                </w:p>
              </w:tc>
              <w:tc>
                <w:tcPr>
                  <w:tcW w:w="75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0.03</w:t>
                  </w:r>
                </w:p>
              </w:tc>
              <w:tc>
                <w:tcPr>
                  <w:tcW w:w="896" w:type="dxa"/>
                  <w:shd w:val="clear" w:color="auto" w:fill="auto"/>
                  <w:vAlign w:val="center"/>
                </w:tcPr>
                <w:p>
                  <w:pPr>
                    <w:pStyle w:val="64"/>
                    <w:spacing w:line="240" w:lineRule="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清理</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固态</w:t>
                  </w:r>
                </w:p>
              </w:tc>
              <w:tc>
                <w:tcPr>
                  <w:tcW w:w="110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废油</w:t>
                  </w:r>
                </w:p>
              </w:tc>
              <w:tc>
                <w:tcPr>
                  <w:tcW w:w="58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T毒性</w:t>
                  </w:r>
                </w:p>
              </w:tc>
              <w:tc>
                <w:tcPr>
                  <w:tcW w:w="691" w:type="dxa"/>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豁免</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环卫部门清运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70" w:hRule="exact"/>
                <w:jc w:val="center"/>
              </w:trPr>
              <w:tc>
                <w:tcPr>
                  <w:tcW w:w="267"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废金属屑</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75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20</w:t>
                  </w:r>
                </w:p>
              </w:tc>
              <w:tc>
                <w:tcPr>
                  <w:tcW w:w="896"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车削</w:t>
                  </w:r>
                  <w:r>
                    <w:rPr>
                      <w:rFonts w:hint="eastAsia" w:ascii="Times New Roman" w:hAnsi="Times New Roman" w:eastAsia="宋体" w:cs="Times New Roman"/>
                      <w:color w:val="000000" w:themeColor="text1"/>
                      <w:szCs w:val="21"/>
                      <w14:textFill>
                        <w14:solidFill>
                          <w14:schemeClr w14:val="tx1"/>
                        </w14:solidFill>
                      </w14:textFill>
                    </w:rPr>
                    <w:t>加工</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固态</w:t>
                  </w:r>
                </w:p>
              </w:tc>
              <w:tc>
                <w:tcPr>
                  <w:tcW w:w="110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钢</w:t>
                  </w:r>
                </w:p>
              </w:tc>
              <w:tc>
                <w:tcPr>
                  <w:tcW w:w="58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691" w:type="dxa"/>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外售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55" w:hRule="exact"/>
                <w:jc w:val="center"/>
              </w:trPr>
              <w:tc>
                <w:tcPr>
                  <w:tcW w:w="267"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11</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不合格品</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750" w:type="dxa"/>
                  <w:shd w:val="clear" w:color="auto" w:fill="auto"/>
                  <w:vAlign w:val="center"/>
                </w:tcPr>
                <w:p>
                  <w:pPr>
                    <w:pStyle w:val="64"/>
                    <w:spacing w:line="240" w:lineRule="auto"/>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896"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检验</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固态</w:t>
                  </w:r>
                </w:p>
              </w:tc>
              <w:tc>
                <w:tcPr>
                  <w:tcW w:w="110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钢</w:t>
                  </w:r>
                </w:p>
              </w:tc>
              <w:tc>
                <w:tcPr>
                  <w:tcW w:w="58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691" w:type="dxa"/>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外售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515" w:hRule="exact"/>
                <w:jc w:val="center"/>
              </w:trPr>
              <w:tc>
                <w:tcPr>
                  <w:tcW w:w="267" w:type="dxa"/>
                  <w:shd w:val="clear" w:color="auto" w:fill="auto"/>
                  <w:vAlign w:val="center"/>
                </w:tcPr>
                <w:p>
                  <w:pPr>
                    <w:pStyle w:val="64"/>
                    <w:spacing w:line="240" w:lineRule="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12</w:t>
                  </w:r>
                </w:p>
              </w:tc>
              <w:tc>
                <w:tcPr>
                  <w:tcW w:w="1359"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生活垃圾</w:t>
                  </w:r>
                </w:p>
              </w:tc>
              <w:tc>
                <w:tcPr>
                  <w:tcW w:w="711"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113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750" w:type="dxa"/>
                  <w:shd w:val="clear" w:color="auto" w:fill="auto"/>
                  <w:vAlign w:val="center"/>
                </w:tcPr>
                <w:p>
                  <w:pPr>
                    <w:pStyle w:val="64"/>
                    <w:spacing w:line="240" w:lineRule="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0.9</w:t>
                  </w:r>
                </w:p>
              </w:tc>
              <w:tc>
                <w:tcPr>
                  <w:tcW w:w="896" w:type="dxa"/>
                  <w:shd w:val="clear" w:color="auto" w:fill="auto"/>
                  <w:vAlign w:val="center"/>
                </w:tcPr>
                <w:p>
                  <w:pPr>
                    <w:pStyle w:val="64"/>
                    <w:spacing w:line="240" w:lineRule="auto"/>
                    <w:jc w:val="both"/>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员工生活</w:t>
                  </w:r>
                </w:p>
              </w:tc>
              <w:tc>
                <w:tcPr>
                  <w:tcW w:w="694"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固态</w:t>
                  </w:r>
                </w:p>
              </w:tc>
              <w:tc>
                <w:tcPr>
                  <w:tcW w:w="1105"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果皮、纸屑等</w:t>
                  </w:r>
                </w:p>
              </w:tc>
              <w:tc>
                <w:tcPr>
                  <w:tcW w:w="580" w:type="dxa"/>
                  <w:shd w:val="clear" w:color="auto" w:fill="auto"/>
                  <w:vAlign w:val="center"/>
                </w:tcPr>
                <w:p>
                  <w:pPr>
                    <w:pStyle w:val="64"/>
                    <w:spacing w:line="24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691" w:type="dxa"/>
                  <w:vAlign w:val="center"/>
                </w:tcPr>
                <w:p>
                  <w:pPr>
                    <w:pStyle w:val="64"/>
                    <w:spacing w:line="240" w:lineRule="auto"/>
                    <w:jc w:val="both"/>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环卫部门清运</w:t>
                  </w:r>
                </w:p>
              </w:tc>
            </w:tr>
          </w:tbl>
          <w:p>
            <w:pPr>
              <w:pStyle w:val="3"/>
              <w:tabs>
                <w:tab w:val="left" w:pos="6105"/>
              </w:tabs>
              <w:spacing w:before="0"/>
              <w:ind w:firstLine="0"/>
              <w:rPr>
                <w:rFonts w:ascii="Times New Roman" w:hAnsi="Times New Roman" w:cs="Times New Roman"/>
                <w:bCs/>
                <w:color w:val="000000" w:themeColor="text1"/>
                <w14:textFill>
                  <w14:solidFill>
                    <w14:schemeClr w14:val="tx1"/>
                  </w14:solidFill>
                </w14:textFill>
              </w:rPr>
            </w:pP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六、</w:t>
      </w:r>
      <w:r>
        <w:rPr>
          <w:rFonts w:ascii="Times New Roman" w:hAnsi="Times New Roman" w:cs="Times New Roman"/>
          <w:color w:val="000000" w:themeColor="text1"/>
          <w14:textFill>
            <w14:solidFill>
              <w14:schemeClr w14:val="tx1"/>
            </w14:solidFill>
          </w14:textFill>
        </w:rPr>
        <w:t>项目主要污染物产生及预计排放情况</w:t>
      </w:r>
    </w:p>
    <w:tbl>
      <w:tblPr>
        <w:tblStyle w:val="29"/>
        <w:tblW w:w="864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82"/>
        <w:gridCol w:w="1145"/>
        <w:gridCol w:w="746"/>
        <w:gridCol w:w="1377"/>
        <w:gridCol w:w="2301"/>
        <w:gridCol w:w="20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82" w:type="dxa"/>
            <w:tcBorders>
              <w:top w:val="single" w:color="auto" w:sz="12" w:space="0"/>
              <w:left w:val="single" w:color="auto" w:sz="12" w:space="0"/>
              <w:tl2br w:val="single" w:color="auto" w:sz="4" w:space="0"/>
            </w:tcBorders>
          </w:tcPr>
          <w:p>
            <w:pPr>
              <w:snapToGrid w:val="0"/>
              <w:jc w:val="right"/>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内容</w:t>
            </w:r>
          </w:p>
          <w:p>
            <w:pPr>
              <w:snapToGrid w:val="0"/>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类型</w:t>
            </w:r>
          </w:p>
        </w:tc>
        <w:tc>
          <w:tcPr>
            <w:tcW w:w="1145" w:type="dxa"/>
            <w:tcBorders>
              <w:top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排放源</w:t>
            </w:r>
            <w:r>
              <w:rPr>
                <w:rFonts w:ascii="Times New Roman" w:hAnsi="Times New Roman" w:cs="Times New Roman"/>
                <w:b/>
                <w:bCs/>
                <w:color w:val="000000" w:themeColor="text1"/>
                <w:sz w:val="24"/>
                <w14:textFill>
                  <w14:solidFill>
                    <w14:schemeClr w14:val="tx1"/>
                  </w14:solidFill>
                </w14:textFill>
              </w:rPr>
              <w:br w:type="textWrapping"/>
            </w:r>
            <w:r>
              <w:rPr>
                <w:rFonts w:ascii="Times New Roman" w:hAnsi="Times New Roman" w:cs="Times New Roman"/>
                <w:b/>
                <w:bCs/>
                <w:color w:val="000000" w:themeColor="text1"/>
                <w:sz w:val="24"/>
                <w14:textFill>
                  <w14:solidFill>
                    <w14:schemeClr w14:val="tx1"/>
                  </w14:solidFill>
                </w14:textFill>
              </w:rPr>
              <w:t>(编号)</w:t>
            </w:r>
          </w:p>
        </w:tc>
        <w:tc>
          <w:tcPr>
            <w:tcW w:w="2123" w:type="dxa"/>
            <w:gridSpan w:val="2"/>
            <w:tcBorders>
              <w:top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污染物名称</w:t>
            </w:r>
          </w:p>
        </w:tc>
        <w:tc>
          <w:tcPr>
            <w:tcW w:w="2301" w:type="dxa"/>
            <w:tcBorders>
              <w:top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处理前产生浓度</w:t>
            </w:r>
            <w:r>
              <w:rPr>
                <w:rFonts w:ascii="Times New Roman" w:hAnsi="Times New Roman" w:cs="Times New Roman"/>
                <w:b/>
                <w:bCs/>
                <w:color w:val="000000" w:themeColor="text1"/>
                <w:sz w:val="24"/>
                <w14:textFill>
                  <w14:solidFill>
                    <w14:schemeClr w14:val="tx1"/>
                  </w14:solidFill>
                </w14:textFill>
              </w:rPr>
              <w:br w:type="textWrapping"/>
            </w:r>
            <w:r>
              <w:rPr>
                <w:rFonts w:ascii="Times New Roman" w:hAnsi="Times New Roman" w:cs="Times New Roman"/>
                <w:b/>
                <w:bCs/>
                <w:color w:val="000000" w:themeColor="text1"/>
                <w:sz w:val="24"/>
                <w14:textFill>
                  <w14:solidFill>
                    <w14:schemeClr w14:val="tx1"/>
                  </w14:solidFill>
                </w14:textFill>
              </w:rPr>
              <w:t>及产生量(单位)</w:t>
            </w:r>
          </w:p>
        </w:tc>
        <w:tc>
          <w:tcPr>
            <w:tcW w:w="2098" w:type="dxa"/>
            <w:tcBorders>
              <w:top w:val="single" w:color="auto" w:sz="12" w:space="0"/>
              <w:righ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排放浓度及</w:t>
            </w:r>
            <w:r>
              <w:rPr>
                <w:rFonts w:ascii="Times New Roman" w:hAnsi="Times New Roman" w:cs="Times New Roman"/>
                <w:b/>
                <w:bCs/>
                <w:color w:val="000000" w:themeColor="text1"/>
                <w:sz w:val="24"/>
                <w14:textFill>
                  <w14:solidFill>
                    <w14:schemeClr w14:val="tx1"/>
                  </w14:solidFill>
                </w14:textFill>
              </w:rPr>
              <w:br w:type="textWrapping"/>
            </w:r>
            <w:r>
              <w:rPr>
                <w:rFonts w:ascii="Times New Roman" w:hAnsi="Times New Roman" w:cs="Times New Roman"/>
                <w:b/>
                <w:bCs/>
                <w:color w:val="000000" w:themeColor="text1"/>
                <w:sz w:val="24"/>
                <w14:textFill>
                  <w14:solidFill>
                    <w14:schemeClr w14:val="tx1"/>
                  </w14:solidFill>
                </w14:textFill>
              </w:rPr>
              <w:t>排放量(单位)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56" w:hRule="atLeast"/>
        </w:trPr>
        <w:tc>
          <w:tcPr>
            <w:tcW w:w="982" w:type="dxa"/>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大</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气</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污</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染</w:t>
            </w:r>
          </w:p>
          <w:p>
            <w:pPr>
              <w:snapToGrid w:val="0"/>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物</w:t>
            </w:r>
          </w:p>
        </w:tc>
        <w:tc>
          <w:tcPr>
            <w:tcW w:w="1145" w:type="dxa"/>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车削加工</w:t>
            </w:r>
          </w:p>
        </w:tc>
        <w:tc>
          <w:tcPr>
            <w:tcW w:w="746" w:type="dxa"/>
            <w:tcBorders>
              <w:right w:val="single" w:color="auto" w:sz="4"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颗粒物</w:t>
            </w:r>
          </w:p>
        </w:tc>
        <w:tc>
          <w:tcPr>
            <w:tcW w:w="1377" w:type="dxa"/>
            <w:tcBorders>
              <w:left w:val="single" w:color="auto" w:sz="4"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无组织</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lang w:val="en-US" w:eastAsia="zh-CN"/>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8t</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a</w:t>
            </w:r>
          </w:p>
        </w:tc>
        <w:tc>
          <w:tcPr>
            <w:tcW w:w="2098" w:type="dxa"/>
            <w:tcBorders>
              <w:right w:val="single" w:color="auto" w:sz="12"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lang w:val="en-US" w:eastAsia="zh-CN"/>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8t</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93" w:hRule="atLeast"/>
        </w:trPr>
        <w:tc>
          <w:tcPr>
            <w:tcW w:w="982" w:type="dxa"/>
            <w:vMerge w:val="restart"/>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水</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污</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染</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物</w:t>
            </w:r>
          </w:p>
        </w:tc>
        <w:tc>
          <w:tcPr>
            <w:tcW w:w="1145" w:type="dxa"/>
            <w:vMerge w:val="restart"/>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生活</w:t>
            </w:r>
            <w:r>
              <w:rPr>
                <w:rFonts w:hint="eastAsia" w:ascii="Times New Roman" w:hAnsi="Times New Roman" w:cs="Times New Roman"/>
                <w:color w:val="000000" w:themeColor="text1"/>
                <w:szCs w:val="21"/>
                <w14:textFill>
                  <w14:solidFill>
                    <w14:schemeClr w14:val="tx1"/>
                  </w14:solidFill>
                </w14:textFill>
              </w:rPr>
              <w:t>污水</w:t>
            </w:r>
          </w:p>
        </w:tc>
        <w:tc>
          <w:tcPr>
            <w:tcW w:w="2123"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废水量</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81</w:t>
            </w:r>
            <w:r>
              <w:rPr>
                <w:rFonts w:ascii="Times New Roman" w:hAnsi="Times New Roman" w:cs="Times New Roman"/>
                <w:color w:val="000000" w:themeColor="text1"/>
                <w:szCs w:val="21"/>
                <w14:textFill>
                  <w14:solidFill>
                    <w14:schemeClr w14:val="tx1"/>
                  </w14:solidFill>
                </w14:textFill>
              </w:rPr>
              <w:t xml:space="preserve">t/a </w:t>
            </w:r>
          </w:p>
        </w:tc>
        <w:tc>
          <w:tcPr>
            <w:tcW w:w="2098"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81</w:t>
            </w:r>
            <w:r>
              <w:rPr>
                <w:rFonts w:ascii="Times New Roman" w:hAnsi="Times New Roman" w:cs="Times New Roman"/>
                <w:color w:val="000000" w:themeColor="text1"/>
                <w:szCs w:val="21"/>
                <w14:textFill>
                  <w14:solidFill>
                    <w14:schemeClr w14:val="tx1"/>
                  </w14:solidFill>
                </w14:textFill>
              </w:rPr>
              <w:t xml:space="preserve"> 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93" w:hRule="atLeast"/>
        </w:trPr>
        <w:tc>
          <w:tcPr>
            <w:tcW w:w="982" w:type="dxa"/>
            <w:vMerge w:val="continue"/>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p>
        </w:tc>
        <w:tc>
          <w:tcPr>
            <w:tcW w:w="114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COD</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350mg/L，0.</w:t>
            </w:r>
            <w:r>
              <w:rPr>
                <w:rFonts w:hint="eastAsia" w:ascii="Times New Roman" w:hAnsi="Times New Roman" w:cs="Times New Roman"/>
                <w:color w:val="000000" w:themeColor="text1"/>
                <w:szCs w:val="21"/>
                <w:lang w:val="en-US" w:eastAsia="zh-CN"/>
                <w14:textFill>
                  <w14:solidFill>
                    <w14:schemeClr w14:val="tx1"/>
                  </w14:solidFill>
                </w14:textFill>
              </w:rPr>
              <w:t>028</w:t>
            </w:r>
            <w:r>
              <w:rPr>
                <w:rFonts w:ascii="Times New Roman" w:hAnsi="Times New Roman" w:cs="Times New Roman"/>
                <w:color w:val="000000" w:themeColor="text1"/>
                <w:szCs w:val="21"/>
                <w14:textFill>
                  <w14:solidFill>
                    <w14:schemeClr w14:val="tx1"/>
                  </w14:solidFill>
                </w14:textFill>
              </w:rPr>
              <w:t>t/a</w:t>
            </w:r>
          </w:p>
        </w:tc>
        <w:tc>
          <w:tcPr>
            <w:tcW w:w="2098"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350mg/L，0.</w:t>
            </w:r>
            <w:r>
              <w:rPr>
                <w:rFonts w:hint="eastAsia" w:ascii="Times New Roman" w:hAnsi="Times New Roman" w:cs="Times New Roman"/>
                <w:color w:val="000000" w:themeColor="text1"/>
                <w:szCs w:val="21"/>
                <w:lang w:val="en-US" w:eastAsia="zh-CN"/>
                <w14:textFill>
                  <w14:solidFill>
                    <w14:schemeClr w14:val="tx1"/>
                  </w14:solidFill>
                </w14:textFill>
              </w:rPr>
              <w:t>028</w:t>
            </w:r>
            <w:r>
              <w:rPr>
                <w:rFonts w:ascii="Times New Roman" w:hAnsi="Times New Roman" w:cs="Times New Roman"/>
                <w:color w:val="000000" w:themeColor="text1"/>
                <w:szCs w:val="21"/>
                <w14:textFill>
                  <w14:solidFill>
                    <w14:schemeClr w14:val="tx1"/>
                  </w14:solidFill>
                </w14:textFill>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93" w:hRule="atLeast"/>
        </w:trPr>
        <w:tc>
          <w:tcPr>
            <w:tcW w:w="982" w:type="dxa"/>
            <w:vMerge w:val="continue"/>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p>
        </w:tc>
        <w:tc>
          <w:tcPr>
            <w:tcW w:w="114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BOD</w:t>
            </w:r>
            <w:r>
              <w:rPr>
                <w:rFonts w:ascii="Times New Roman" w:hAnsi="Times New Roman" w:cs="Times New Roman"/>
                <w:color w:val="000000" w:themeColor="text1"/>
                <w:szCs w:val="21"/>
                <w:vertAlign w:val="subscript"/>
                <w14:textFill>
                  <w14:solidFill>
                    <w14:schemeClr w14:val="tx1"/>
                  </w14:solidFill>
                </w14:textFill>
              </w:rPr>
              <w:t>5</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150mg/L，0.</w:t>
            </w:r>
            <w:r>
              <w:rPr>
                <w:rFonts w:hint="eastAsia" w:ascii="Times New Roman" w:hAnsi="Times New Roman" w:cs="Times New Roman"/>
                <w:color w:val="000000" w:themeColor="text1"/>
                <w:szCs w:val="21"/>
                <w:lang w:val="en-US" w:eastAsia="zh-CN"/>
                <w14:textFill>
                  <w14:solidFill>
                    <w14:schemeClr w14:val="tx1"/>
                  </w14:solidFill>
                </w14:textFill>
              </w:rPr>
              <w:t>012</w:t>
            </w:r>
            <w:r>
              <w:rPr>
                <w:rFonts w:ascii="Times New Roman" w:hAnsi="Times New Roman" w:cs="Times New Roman"/>
                <w:color w:val="000000" w:themeColor="text1"/>
                <w:szCs w:val="21"/>
                <w14:textFill>
                  <w14:solidFill>
                    <w14:schemeClr w14:val="tx1"/>
                  </w14:solidFill>
                </w14:textFill>
              </w:rPr>
              <w:t>t/a</w:t>
            </w:r>
          </w:p>
        </w:tc>
        <w:tc>
          <w:tcPr>
            <w:tcW w:w="2098"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150mg/L，0.</w:t>
            </w:r>
            <w:r>
              <w:rPr>
                <w:rFonts w:hint="eastAsia" w:ascii="Times New Roman" w:hAnsi="Times New Roman" w:cs="Times New Roman"/>
                <w:color w:val="000000" w:themeColor="text1"/>
                <w:szCs w:val="21"/>
                <w:lang w:val="en-US" w:eastAsia="zh-CN"/>
                <w14:textFill>
                  <w14:solidFill>
                    <w14:schemeClr w14:val="tx1"/>
                  </w14:solidFill>
                </w14:textFill>
              </w:rPr>
              <w:t>012</w:t>
            </w:r>
            <w:r>
              <w:rPr>
                <w:rFonts w:ascii="Times New Roman" w:hAnsi="Times New Roman" w:cs="Times New Roman"/>
                <w:color w:val="000000" w:themeColor="text1"/>
                <w:szCs w:val="21"/>
                <w14:textFill>
                  <w14:solidFill>
                    <w14:schemeClr w14:val="tx1"/>
                  </w14:solidFill>
                </w14:textFill>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13" w:hRule="atLeast"/>
        </w:trPr>
        <w:tc>
          <w:tcPr>
            <w:tcW w:w="982" w:type="dxa"/>
            <w:vMerge w:val="continue"/>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p>
        </w:tc>
        <w:tc>
          <w:tcPr>
            <w:tcW w:w="114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SS</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200mg/L，0.</w:t>
            </w:r>
            <w:r>
              <w:rPr>
                <w:rFonts w:hint="eastAsia" w:ascii="Times New Roman" w:hAnsi="Times New Roman" w:cs="Times New Roman"/>
                <w:color w:val="000000" w:themeColor="text1"/>
                <w:szCs w:val="21"/>
                <w:lang w:val="en-US" w:eastAsia="zh-CN"/>
                <w14:textFill>
                  <w14:solidFill>
                    <w14:schemeClr w14:val="tx1"/>
                  </w14:solidFill>
                </w14:textFill>
              </w:rPr>
              <w:t>002</w:t>
            </w:r>
            <w:r>
              <w:rPr>
                <w:rFonts w:ascii="Times New Roman" w:hAnsi="Times New Roman" w:cs="Times New Roman"/>
                <w:color w:val="000000" w:themeColor="text1"/>
                <w:szCs w:val="21"/>
                <w14:textFill>
                  <w14:solidFill>
                    <w14:schemeClr w14:val="tx1"/>
                  </w14:solidFill>
                </w14:textFill>
              </w:rPr>
              <w:t>t/a</w:t>
            </w:r>
          </w:p>
        </w:tc>
        <w:tc>
          <w:tcPr>
            <w:tcW w:w="2098"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200mg/L，0.</w:t>
            </w:r>
            <w:r>
              <w:rPr>
                <w:rFonts w:hint="eastAsia" w:ascii="Times New Roman" w:hAnsi="Times New Roman" w:cs="Times New Roman"/>
                <w:color w:val="000000" w:themeColor="text1"/>
                <w:szCs w:val="21"/>
                <w:lang w:val="en-US" w:eastAsia="zh-CN"/>
                <w14:textFill>
                  <w14:solidFill>
                    <w14:schemeClr w14:val="tx1"/>
                  </w14:solidFill>
                </w14:textFill>
              </w:rPr>
              <w:t>002</w:t>
            </w:r>
            <w:r>
              <w:rPr>
                <w:rFonts w:ascii="Times New Roman" w:hAnsi="Times New Roman" w:cs="Times New Roman"/>
                <w:color w:val="000000" w:themeColor="text1"/>
                <w:szCs w:val="21"/>
                <w14:textFill>
                  <w14:solidFill>
                    <w14:schemeClr w14:val="tx1"/>
                  </w14:solidFill>
                </w14:textFill>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68" w:hRule="atLeast"/>
        </w:trPr>
        <w:tc>
          <w:tcPr>
            <w:tcW w:w="982" w:type="dxa"/>
            <w:vMerge w:val="continue"/>
            <w:tcBorders>
              <w:left w:val="single" w:color="auto" w:sz="12" w:space="0"/>
            </w:tcBorders>
            <w:vAlign w:val="center"/>
          </w:tcPr>
          <w:p>
            <w:pPr>
              <w:snapToGrid w:val="0"/>
              <w:jc w:val="center"/>
              <w:rPr>
                <w:rFonts w:ascii="Times New Roman" w:hAnsi="Times New Roman" w:cs="Times New Roman"/>
                <w:b/>
                <w:bCs/>
                <w:color w:val="000000" w:themeColor="text1"/>
                <w14:textFill>
                  <w14:solidFill>
                    <w14:schemeClr w14:val="tx1"/>
                  </w14:solidFill>
                </w14:textFill>
              </w:rPr>
            </w:pPr>
          </w:p>
        </w:tc>
        <w:tc>
          <w:tcPr>
            <w:tcW w:w="1145" w:type="dxa"/>
            <w:vMerge w:val="continue"/>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NH</w:t>
            </w:r>
            <w:r>
              <w:rPr>
                <w:rFonts w:ascii="Times New Roman" w:hAnsi="Times New Roman" w:cs="Times New Roman"/>
                <w:color w:val="000000" w:themeColor="text1"/>
                <w:szCs w:val="21"/>
                <w:vertAlign w:val="subscript"/>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-N</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30mg/L，0.0</w:t>
            </w:r>
            <w:r>
              <w:rPr>
                <w:rFonts w:hint="eastAsia" w:ascii="Times New Roman" w:hAnsi="Times New Roman" w:cs="Times New Roman"/>
                <w:color w:val="000000" w:themeColor="text1"/>
                <w:szCs w:val="21"/>
                <w:lang w:val="en-US" w:eastAsia="zh-CN"/>
                <w14:textFill>
                  <w14:solidFill>
                    <w14:schemeClr w14:val="tx1"/>
                  </w14:solidFill>
                </w14:textFill>
              </w:rPr>
              <w:t>16</w:t>
            </w:r>
            <w:r>
              <w:rPr>
                <w:rFonts w:ascii="Times New Roman" w:hAnsi="Times New Roman" w:cs="Times New Roman"/>
                <w:color w:val="000000" w:themeColor="text1"/>
                <w:szCs w:val="21"/>
                <w14:textFill>
                  <w14:solidFill>
                    <w14:schemeClr w14:val="tx1"/>
                  </w14:solidFill>
                </w14:textFill>
              </w:rPr>
              <w:t>t/a</w:t>
            </w:r>
          </w:p>
        </w:tc>
        <w:tc>
          <w:tcPr>
            <w:tcW w:w="2098"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30mg/L，0.0</w:t>
            </w:r>
            <w:r>
              <w:rPr>
                <w:rFonts w:hint="eastAsia" w:ascii="Times New Roman" w:hAnsi="Times New Roman" w:cs="Times New Roman"/>
                <w:color w:val="000000" w:themeColor="text1"/>
                <w:szCs w:val="21"/>
                <w:lang w:val="en-US" w:eastAsia="zh-CN"/>
                <w14:textFill>
                  <w14:solidFill>
                    <w14:schemeClr w14:val="tx1"/>
                  </w14:solidFill>
                </w14:textFill>
              </w:rPr>
              <w:t>16</w:t>
            </w:r>
            <w:r>
              <w:rPr>
                <w:rFonts w:ascii="Times New Roman" w:hAnsi="Times New Roman" w:cs="Times New Roman"/>
                <w:color w:val="000000" w:themeColor="text1"/>
                <w:szCs w:val="21"/>
                <w14:textFill>
                  <w14:solidFill>
                    <w14:schemeClr w14:val="tx1"/>
                  </w14:solidFill>
                </w14:textFill>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trPr>
        <w:tc>
          <w:tcPr>
            <w:tcW w:w="982" w:type="dxa"/>
            <w:vMerge w:val="restart"/>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固</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体</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废</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物</w:t>
            </w:r>
          </w:p>
        </w:tc>
        <w:tc>
          <w:tcPr>
            <w:tcW w:w="1145" w:type="dxa"/>
            <w:vMerge w:val="restart"/>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生产</w:t>
            </w:r>
            <w:r>
              <w:rPr>
                <w:rFonts w:hint="eastAsia" w:ascii="Times New Roman" w:hAnsi="Times New Roman" w:cs="Times New Roman"/>
                <w:color w:val="000000" w:themeColor="text1"/>
                <w:szCs w:val="21"/>
                <w14:textFill>
                  <w14:solidFill>
                    <w14:schemeClr w14:val="tx1"/>
                  </w14:solidFill>
                </w14:textFill>
              </w:rPr>
              <w:t>加工</w:t>
            </w:r>
          </w:p>
        </w:tc>
        <w:tc>
          <w:tcPr>
            <w:tcW w:w="2123" w:type="dxa"/>
            <w:gridSpan w:val="2"/>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废金属屑</w:t>
            </w:r>
          </w:p>
        </w:tc>
        <w:tc>
          <w:tcPr>
            <w:tcW w:w="230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20</w:t>
            </w:r>
            <w:r>
              <w:rPr>
                <w:rFonts w:ascii="Times New Roman" w:hAnsi="Times New Roman" w:cs="Times New Roman"/>
                <w:color w:val="000000" w:themeColor="text1"/>
                <w:szCs w:val="21"/>
                <w14:textFill>
                  <w14:solidFill>
                    <w14:schemeClr w14:val="tx1"/>
                  </w14:solidFill>
                </w14:textFill>
              </w:rPr>
              <w:t>t/a</w:t>
            </w:r>
          </w:p>
        </w:tc>
        <w:tc>
          <w:tcPr>
            <w:tcW w:w="2098" w:type="dxa"/>
            <w:tcBorders>
              <w:right w:val="single" w:color="auto" w:sz="12"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128" w:hRule="atLeast"/>
        </w:trPr>
        <w:tc>
          <w:tcPr>
            <w:tcW w:w="982" w:type="dxa"/>
            <w:vMerge w:val="continue"/>
            <w:tcBorders>
              <w:left w:val="single" w:color="auto" w:sz="12" w:space="0"/>
            </w:tcBorders>
            <w:vAlign w:val="center"/>
          </w:tcPr>
          <w:p>
            <w:pPr>
              <w:adjustRightInd w:val="0"/>
              <w:snapToGrid w:val="0"/>
              <w:jc w:val="center"/>
              <w:rPr>
                <w:color w:val="000000" w:themeColor="text1"/>
                <w14:textFill>
                  <w14:solidFill>
                    <w14:schemeClr w14:val="tx1"/>
                  </w14:solidFill>
                </w14:textFill>
              </w:rPr>
            </w:pPr>
          </w:p>
        </w:tc>
        <w:tc>
          <w:tcPr>
            <w:tcW w:w="1145" w:type="dxa"/>
            <w:vMerge w:val="continue"/>
            <w:vAlign w:val="center"/>
          </w:tcPr>
          <w:p>
            <w:pPr>
              <w:adjustRightInd w:val="0"/>
              <w:snapToGrid w:val="0"/>
              <w:jc w:val="center"/>
              <w:rPr>
                <w:color w:val="000000" w:themeColor="text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废切削液</w:t>
            </w:r>
          </w:p>
        </w:tc>
        <w:tc>
          <w:tcPr>
            <w:tcW w:w="230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0.1t/a</w:t>
            </w:r>
          </w:p>
        </w:tc>
        <w:tc>
          <w:tcPr>
            <w:tcW w:w="2098" w:type="dxa"/>
            <w:tcBorders>
              <w:right w:val="single" w:color="auto" w:sz="12"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242" w:hRule="atLeast"/>
        </w:trPr>
        <w:tc>
          <w:tcPr>
            <w:tcW w:w="982" w:type="dxa"/>
            <w:vMerge w:val="continue"/>
            <w:tcBorders>
              <w:left w:val="single" w:color="auto" w:sz="12" w:space="0"/>
            </w:tcBorders>
            <w:vAlign w:val="center"/>
          </w:tcPr>
          <w:p>
            <w:pPr>
              <w:adjustRightInd w:val="0"/>
              <w:snapToGrid w:val="0"/>
              <w:jc w:val="center"/>
              <w:rPr>
                <w:color w:val="000000" w:themeColor="text1"/>
                <w14:textFill>
                  <w14:solidFill>
                    <w14:schemeClr w14:val="tx1"/>
                  </w14:solidFill>
                </w14:textFill>
              </w:rPr>
            </w:pPr>
          </w:p>
        </w:tc>
        <w:tc>
          <w:tcPr>
            <w:tcW w:w="1145" w:type="dxa"/>
            <w:vMerge w:val="continue"/>
            <w:vAlign w:val="center"/>
          </w:tcPr>
          <w:p>
            <w:pPr>
              <w:adjustRightInd w:val="0"/>
              <w:snapToGrid w:val="0"/>
              <w:jc w:val="center"/>
              <w:rPr>
                <w:color w:val="000000" w:themeColor="text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含油抹布</w:t>
            </w:r>
          </w:p>
        </w:tc>
        <w:tc>
          <w:tcPr>
            <w:tcW w:w="230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0.03t/a</w:t>
            </w:r>
          </w:p>
        </w:tc>
        <w:tc>
          <w:tcPr>
            <w:tcW w:w="2098" w:type="dxa"/>
            <w:tcBorders>
              <w:right w:val="single" w:color="auto" w:sz="12"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64" w:hRule="atLeast"/>
        </w:trPr>
        <w:tc>
          <w:tcPr>
            <w:tcW w:w="982" w:type="dxa"/>
            <w:vMerge w:val="continue"/>
            <w:tcBorders>
              <w:left w:val="single" w:color="auto" w:sz="12"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145" w:type="dxa"/>
            <w:vMerge w:val="continue"/>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2123" w:type="dxa"/>
            <w:gridSpan w:val="2"/>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废</w:t>
            </w:r>
            <w:r>
              <w:rPr>
                <w:rFonts w:hint="eastAsia" w:ascii="Times New Roman" w:hAnsi="Times New Roman" w:cs="Times New Roman"/>
                <w:color w:val="000000" w:themeColor="text1"/>
                <w:lang w:val="en-US" w:eastAsia="zh-CN"/>
                <w14:textFill>
                  <w14:solidFill>
                    <w14:schemeClr w14:val="tx1"/>
                  </w14:solidFill>
                </w14:textFill>
              </w:rPr>
              <w:t>防锈</w:t>
            </w:r>
            <w:r>
              <w:rPr>
                <w:rFonts w:hint="eastAsia" w:ascii="Times New Roman" w:hAnsi="Times New Roman" w:cs="Times New Roman"/>
                <w:color w:val="000000" w:themeColor="text1"/>
                <w14:textFill>
                  <w14:solidFill>
                    <w14:schemeClr w14:val="tx1"/>
                  </w14:solidFill>
                </w14:textFill>
              </w:rPr>
              <w:t>油</w:t>
            </w:r>
          </w:p>
        </w:tc>
        <w:tc>
          <w:tcPr>
            <w:tcW w:w="230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0.1t/a</w:t>
            </w:r>
          </w:p>
        </w:tc>
        <w:tc>
          <w:tcPr>
            <w:tcW w:w="2098" w:type="dxa"/>
            <w:tcBorders>
              <w:right w:val="single" w:color="auto" w:sz="12"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128" w:hRule="atLeast"/>
        </w:trPr>
        <w:tc>
          <w:tcPr>
            <w:tcW w:w="982" w:type="dxa"/>
            <w:vMerge w:val="continue"/>
            <w:tcBorders>
              <w:left w:val="single" w:color="auto" w:sz="12" w:space="0"/>
            </w:tcBorders>
            <w:vAlign w:val="center"/>
          </w:tcPr>
          <w:p>
            <w:pPr>
              <w:adjustRightInd w:val="0"/>
              <w:snapToGrid w:val="0"/>
              <w:jc w:val="center"/>
              <w:rPr>
                <w:color w:val="000000" w:themeColor="text1"/>
                <w14:textFill>
                  <w14:solidFill>
                    <w14:schemeClr w14:val="tx1"/>
                  </w14:solidFill>
                </w14:textFill>
              </w:rPr>
            </w:pPr>
          </w:p>
        </w:tc>
        <w:tc>
          <w:tcPr>
            <w:tcW w:w="1145" w:type="dxa"/>
            <w:vAlign w:val="center"/>
          </w:tcPr>
          <w:p>
            <w:pPr>
              <w:adjustRightInd w:val="0"/>
              <w:snapToGrid w:val="0"/>
              <w:jc w:val="center"/>
              <w:rPr>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生产检验</w:t>
            </w:r>
          </w:p>
        </w:tc>
        <w:tc>
          <w:tcPr>
            <w:tcW w:w="2123" w:type="dxa"/>
            <w:gridSpan w:val="2"/>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不合格品</w:t>
            </w:r>
          </w:p>
        </w:tc>
        <w:tc>
          <w:tcPr>
            <w:tcW w:w="230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w:t>
            </w:r>
            <w:r>
              <w:rPr>
                <w:rFonts w:hint="eastAsia" w:ascii="Times New Roman" w:hAnsi="Times New Roman" w:cs="Times New Roman"/>
                <w:color w:val="000000" w:themeColor="text1"/>
                <w14:textFill>
                  <w14:solidFill>
                    <w14:schemeClr w14:val="tx1"/>
                  </w14:solidFill>
                </w14:textFill>
              </w:rPr>
              <w:t>t/a</w:t>
            </w:r>
          </w:p>
        </w:tc>
        <w:tc>
          <w:tcPr>
            <w:tcW w:w="2098" w:type="dxa"/>
            <w:tcBorders>
              <w:right w:val="single" w:color="auto" w:sz="12" w:space="0"/>
            </w:tcBorders>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340" w:hRule="atLeast"/>
        </w:trPr>
        <w:tc>
          <w:tcPr>
            <w:tcW w:w="982" w:type="dxa"/>
            <w:vMerge w:val="continue"/>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p>
        </w:tc>
        <w:tc>
          <w:tcPr>
            <w:tcW w:w="1145"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职工生活</w:t>
            </w:r>
          </w:p>
        </w:tc>
        <w:tc>
          <w:tcPr>
            <w:tcW w:w="2123" w:type="dxa"/>
            <w:gridSpan w:val="2"/>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生活垃圾</w:t>
            </w:r>
          </w:p>
        </w:tc>
        <w:tc>
          <w:tcPr>
            <w:tcW w:w="230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0.9</w:t>
            </w:r>
            <w:r>
              <w:rPr>
                <w:rFonts w:ascii="Times New Roman" w:hAnsi="Times New Roman" w:cs="Times New Roman"/>
                <w:color w:val="000000" w:themeColor="text1"/>
                <w:szCs w:val="21"/>
                <w14:textFill>
                  <w14:solidFill>
                    <w14:schemeClr w14:val="tx1"/>
                  </w14:solidFill>
                </w14:textFill>
              </w:rPr>
              <w:t>t/a</w:t>
            </w:r>
          </w:p>
        </w:tc>
        <w:tc>
          <w:tcPr>
            <w:tcW w:w="2098" w:type="dxa"/>
            <w:tcBorders>
              <w:top w:val="single" w:color="auto" w:sz="4" w:space="0"/>
              <w:right w:val="single" w:color="auto" w:sz="12" w:space="0"/>
            </w:tcBorders>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09" w:hRule="atLeast"/>
        </w:trPr>
        <w:tc>
          <w:tcPr>
            <w:tcW w:w="982" w:type="dxa"/>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噪</w:t>
            </w:r>
          </w:p>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声</w:t>
            </w:r>
          </w:p>
        </w:tc>
        <w:tc>
          <w:tcPr>
            <w:tcW w:w="7667" w:type="dxa"/>
            <w:gridSpan w:val="5"/>
            <w:tcBorders>
              <w:right w:val="single" w:color="auto" w:sz="12" w:space="0"/>
            </w:tcBorders>
            <w:vAlign w:val="center"/>
          </w:tcPr>
          <w:p>
            <w:pPr>
              <w:pStyle w:val="3"/>
              <w:tabs>
                <w:tab w:val="left" w:pos="6105"/>
              </w:tabs>
              <w:snapToGrid w:val="0"/>
              <w:spacing w:before="0" w:line="240" w:lineRule="auto"/>
              <w:ind w:firstLine="42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该项目噪声源主要为</w:t>
            </w:r>
            <w:r>
              <w:rPr>
                <w:rFonts w:ascii="Times New Roman" w:hAnsi="Times New Roman" w:cs="Times New Roman"/>
                <w:color w:val="000000" w:themeColor="text1"/>
                <w:kern w:val="0"/>
                <w:sz w:val="21"/>
                <w:szCs w:val="21"/>
                <w14:textFill>
                  <w14:solidFill>
                    <w14:schemeClr w14:val="tx1"/>
                  </w14:solidFill>
                </w14:textFill>
              </w:rPr>
              <w:t>各设备运行时产生的噪声</w:t>
            </w:r>
            <w:r>
              <w:rPr>
                <w:rFonts w:ascii="Times New Roman" w:hAnsi="Times New Roman" w:cs="Times New Roman"/>
                <w:color w:val="000000" w:themeColor="text1"/>
                <w:sz w:val="21"/>
                <w:szCs w:val="21"/>
                <w14:textFill>
                  <w14:solidFill>
                    <w14:schemeClr w14:val="tx1"/>
                  </w14:solidFill>
                </w14:textFill>
              </w:rPr>
              <w:t>，其噪声源强在70~85dB(A)，经车间内布置、隔声、减振和距离衰减后，厂区边界噪声能达到《工业企业厂界环境噪声排放标准》（GB12348-2008）3类区标准。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979" w:hRule="atLeast"/>
        </w:trPr>
        <w:tc>
          <w:tcPr>
            <w:tcW w:w="982" w:type="dxa"/>
            <w:tcBorders>
              <w:lef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b/>
                <w:bCs/>
                <w:color w:val="000000" w:themeColor="text1"/>
                <w:sz w:val="24"/>
                <w14:textFill>
                  <w14:solidFill>
                    <w14:schemeClr w14:val="tx1"/>
                  </w14:solidFill>
                </w14:textFill>
              </w:rPr>
              <w:t>其</w:t>
            </w:r>
            <w:r>
              <w:rPr>
                <w:rFonts w:ascii="Times New Roman" w:hAnsi="Times New Roman" w:cs="Times New Roman"/>
                <w:b/>
                <w:bCs/>
                <w:color w:val="000000" w:themeColor="text1"/>
                <w:sz w:val="24"/>
                <w14:textFill>
                  <w14:solidFill>
                    <w14:schemeClr w14:val="tx1"/>
                  </w14:solidFill>
                </w14:textFill>
              </w:rPr>
              <w:br w:type="textWrapping"/>
            </w:r>
            <w:r>
              <w:rPr>
                <w:rFonts w:ascii="Times New Roman" w:hAnsi="Times New Roman" w:cs="Times New Roman"/>
                <w:b/>
                <w:bCs/>
                <w:color w:val="000000" w:themeColor="text1"/>
                <w:sz w:val="24"/>
                <w14:textFill>
                  <w14:solidFill>
                    <w14:schemeClr w14:val="tx1"/>
                  </w14:solidFill>
                </w14:textFill>
              </w:rPr>
              <w:t>他</w:t>
            </w:r>
          </w:p>
        </w:tc>
        <w:tc>
          <w:tcPr>
            <w:tcW w:w="7667" w:type="dxa"/>
            <w:gridSpan w:val="5"/>
            <w:tcBorders>
              <w:right w:val="single" w:color="auto" w:sz="12" w:space="0"/>
            </w:tcBorders>
            <w:vAlign w:val="center"/>
          </w:tcPr>
          <w:p>
            <w:pPr>
              <w:snapToGrid w:val="0"/>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67" w:hRule="atLeast"/>
        </w:trPr>
        <w:tc>
          <w:tcPr>
            <w:tcW w:w="8649" w:type="dxa"/>
            <w:gridSpan w:val="6"/>
            <w:tcBorders>
              <w:left w:val="single" w:color="auto" w:sz="12" w:space="0"/>
              <w:bottom w:val="single" w:color="auto" w:sz="12" w:space="0"/>
              <w:right w:val="single" w:color="auto" w:sz="12" w:space="0"/>
            </w:tcBorders>
          </w:tcPr>
          <w:p>
            <w:pPr>
              <w:snapToGrid w:val="0"/>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主要生态影响：</w:t>
            </w:r>
          </w:p>
          <w:p>
            <w:pPr>
              <w:snapToGrid w:val="0"/>
              <w:spacing w:line="360" w:lineRule="auto"/>
              <w:ind w:left="25" w:leftChars="12" w:right="84" w:rightChars="40"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该项目选址位于池州市</w:t>
            </w:r>
            <w:r>
              <w:rPr>
                <w:rFonts w:hint="eastAsia" w:ascii="Times New Roman" w:hAnsi="Times New Roman" w:cs="Times New Roman"/>
                <w:color w:val="000000" w:themeColor="text1"/>
                <w:sz w:val="24"/>
                <w:szCs w:val="24"/>
                <w:lang w:val="en-US" w:eastAsia="zh-CN"/>
                <w14:textFill>
                  <w14:solidFill>
                    <w14:schemeClr w14:val="tx1"/>
                  </w14:solidFill>
                </w14:textFill>
              </w:rPr>
              <w:t>通港大道91</w:t>
            </w:r>
            <w:r>
              <w:rPr>
                <w:rFonts w:hint="eastAsia" w:ascii="Times New Roman" w:hAnsi="Times New Roman" w:cs="Times New Roman"/>
                <w:color w:val="000000" w:themeColor="text1"/>
                <w:sz w:val="24"/>
                <w:szCs w:val="24"/>
                <w14:textFill>
                  <w14:solidFill>
                    <w14:schemeClr w14:val="tx1"/>
                  </w14:solidFill>
                </w14:textFill>
              </w:rPr>
              <w:t>号</w:t>
            </w:r>
            <w:r>
              <w:rPr>
                <w:rFonts w:hint="eastAsia" w:ascii="Times New Roman" w:hAnsi="Times New Roman" w:cs="Times New Roman"/>
                <w:color w:val="000000" w:themeColor="text1"/>
                <w:sz w:val="24"/>
                <w:szCs w:val="24"/>
                <w:lang w:val="en-US" w:eastAsia="zh-CN"/>
                <w14:textFill>
                  <w14:solidFill>
                    <w14:schemeClr w14:val="tx1"/>
                  </w14:solidFill>
                </w14:textFill>
              </w:rPr>
              <w:t>6号</w:t>
            </w:r>
            <w:r>
              <w:rPr>
                <w:rFonts w:hint="eastAsia" w:ascii="Times New Roman" w:hAnsi="Times New Roman" w:cs="Times New Roman"/>
                <w:color w:val="000000" w:themeColor="text1"/>
                <w:sz w:val="24"/>
                <w:szCs w:val="24"/>
                <w14:textFill>
                  <w14:solidFill>
                    <w14:schemeClr w14:val="tx1"/>
                  </w14:solidFill>
                </w14:textFill>
              </w:rPr>
              <w:t>厂房</w:t>
            </w:r>
            <w:r>
              <w:rPr>
                <w:rFonts w:hint="eastAsia" w:ascii="Times New Roman" w:hAnsi="Times New Roman" w:cs="Times New Roman"/>
                <w:color w:val="000000" w:themeColor="text1"/>
                <w:sz w:val="24"/>
                <w:szCs w:val="24"/>
                <w:lang w:val="en-US" w:eastAsia="zh-CN"/>
                <w14:textFill>
                  <w14:solidFill>
                    <w14:schemeClr w14:val="tx1"/>
                  </w14:solidFill>
                </w14:textFill>
              </w:rPr>
              <w:t>南边半跨</w:t>
            </w:r>
            <w:r>
              <w:rPr>
                <w:rFonts w:hint="eastAsia" w:ascii="Times New Roman" w:hAnsi="Times New Roman" w:cs="Times New Roman"/>
                <w:color w:val="000000" w:themeColor="text1"/>
                <w:sz w:val="24"/>
                <w:szCs w:val="24"/>
                <w14:textFill>
                  <w14:solidFill>
                    <w14:schemeClr w14:val="tx1"/>
                  </w14:solidFill>
                </w14:textFill>
              </w:rPr>
              <w:t>，项目建成后污染物排放量较小，厂区内空地采取种植花卉及草坪等绿化措施，因此对当地生态环境影响很小。</w:t>
            </w:r>
          </w:p>
        </w:tc>
      </w:tr>
    </w:tbl>
    <w:p>
      <w:pPr>
        <w:pStyle w:val="4"/>
        <w:pageBreakBefore/>
        <w:ind w:right="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七、</w:t>
      </w:r>
      <w:r>
        <w:rPr>
          <w:rFonts w:ascii="Times New Roman" w:hAnsi="Times New Roman" w:cs="Times New Roman"/>
          <w:color w:val="000000" w:themeColor="text1"/>
          <w14:textFill>
            <w14:solidFill>
              <w14:schemeClr w14:val="tx1"/>
            </w14:solidFill>
          </w14:textFill>
        </w:rPr>
        <w:t>环境影响分析</w:t>
      </w:r>
    </w:p>
    <w:tbl>
      <w:tblPr>
        <w:tblStyle w:val="29"/>
        <w:tblW w:w="8869"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869" w:type="dxa"/>
          </w:tcPr>
          <w:p>
            <w:pPr>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（一）施工期环境影响分析</w:t>
            </w:r>
          </w:p>
          <w:p>
            <w:pPr>
              <w:snapToGrid w:val="0"/>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该项目</w:t>
            </w:r>
            <w:r>
              <w:rPr>
                <w:rFonts w:hint="eastAsia" w:ascii="Times New Roman" w:hAnsi="Times New Roman" w:cs="Times New Roman"/>
                <w:color w:val="000000" w:themeColor="text1"/>
                <w:sz w:val="24"/>
                <w14:textFill>
                  <w14:solidFill>
                    <w14:schemeClr w14:val="tx1"/>
                  </w14:solidFill>
                </w14:textFill>
              </w:rPr>
              <w:t>是租用厂房</w:t>
            </w:r>
            <w:r>
              <w:rPr>
                <w:rFonts w:ascii="Times New Roman" w:hAnsi="Times New Roman" w:cs="Times New Roman"/>
                <w:color w:val="000000" w:themeColor="text1"/>
                <w:sz w:val="24"/>
                <w14:textFill>
                  <w14:solidFill>
                    <w14:schemeClr w14:val="tx1"/>
                  </w14:solidFill>
                </w14:textFill>
              </w:rPr>
              <w:t>，施工期影响已基本结束，因此本环评不进行施工期环境影响回顾性分析。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69" w:type="dxa"/>
          </w:tcPr>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（二）运营期环境影响分析</w:t>
            </w:r>
          </w:p>
          <w:p>
            <w:pPr>
              <w:pStyle w:val="3"/>
              <w:spacing w:before="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2.1大气环境影响分析</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无组织排放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本次评价采用《环境影响评价技术导则 大气环境》（</w:t>
            </w:r>
            <w:r>
              <w:rPr>
                <w:color w:val="000000" w:themeColor="text1"/>
                <w:sz w:val="24"/>
                <w14:textFill>
                  <w14:solidFill>
                    <w14:schemeClr w14:val="tx1"/>
                  </w14:solidFill>
                </w14:textFill>
              </w:rPr>
              <w:t>HJ/2.2-2018</w:t>
            </w:r>
            <w:r>
              <w:rPr>
                <w:rFonts w:hint="eastAsia"/>
                <w:color w:val="000000" w:themeColor="text1"/>
                <w:sz w:val="24"/>
                <w14:textFill>
                  <w14:solidFill>
                    <w14:schemeClr w14:val="tx1"/>
                  </w14:solidFill>
                </w14:textFill>
              </w:rPr>
              <w:t>）中推荐的估算</w:t>
            </w:r>
            <w:r>
              <w:rPr>
                <w:color w:val="000000" w:themeColor="text1"/>
                <w:sz w:val="24"/>
                <w14:textFill>
                  <w14:solidFill>
                    <w14:schemeClr w14:val="tx1"/>
                  </w14:solidFill>
                </w14:textFill>
              </w:rPr>
              <w:t>AERSCREEN</w:t>
            </w:r>
            <w:r>
              <w:rPr>
                <w:rFonts w:hint="eastAsia"/>
                <w:color w:val="000000" w:themeColor="text1"/>
                <w:sz w:val="24"/>
                <w14:textFill>
                  <w14:solidFill>
                    <w14:schemeClr w14:val="tx1"/>
                  </w14:solidFill>
                </w14:textFill>
              </w:rPr>
              <w:t>，判定运营期大气环境影响评价等级。</w:t>
            </w:r>
          </w:p>
          <w:p>
            <w:pPr>
              <w:pStyle w:val="4"/>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大气环境影响评价工作等级的确定</w:t>
            </w:r>
          </w:p>
          <w:p>
            <w:pPr>
              <w:spacing w:line="48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480" w:lineRule="exact"/>
              <w:ind w:firstLine="422" w:firstLineChars="176"/>
              <w:jc w:val="left"/>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P</w:t>
            </w:r>
            <w:r>
              <w:rPr>
                <w:rFonts w:ascii="Times New Roman" w:hAnsi="Times New Roman" w:cs="Times New Roman"/>
                <w:sz w:val="24"/>
                <w:szCs w:val="24"/>
                <w:vertAlign w:val="subscript"/>
              </w:rPr>
              <w:t>max</w:t>
            </w:r>
            <w:r>
              <w:rPr>
                <w:rFonts w:ascii="Times New Roman" w:hAnsi="Times New Roman" w:cs="Times New Roman"/>
                <w:sz w:val="24"/>
                <w:szCs w:val="24"/>
              </w:rPr>
              <w:t>及D</w:t>
            </w:r>
            <w:r>
              <w:rPr>
                <w:rFonts w:ascii="Times New Roman" w:hAnsi="Times New Roman" w:cs="Times New Roman"/>
                <w:sz w:val="24"/>
                <w:szCs w:val="24"/>
                <w:vertAlign w:val="subscript"/>
              </w:rPr>
              <w:t>10%</w:t>
            </w:r>
            <w:r>
              <w:rPr>
                <w:rFonts w:ascii="Times New Roman" w:hAnsi="Times New Roman" w:cs="Times New Roman"/>
                <w:sz w:val="24"/>
                <w:szCs w:val="24"/>
              </w:rPr>
              <w:t>的确定</w:t>
            </w:r>
          </w:p>
          <w:p>
            <w:pPr>
              <w:spacing w:line="48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依据《环境影响评价技术导则 大气环境》(HJ2.2-20</w:t>
            </w:r>
            <w:r>
              <w:rPr>
                <w:rFonts w:hint="eastAsia" w:ascii="Times New Roman" w:hAnsi="Times New Roman" w:cs="Times New Roman"/>
                <w:sz w:val="24"/>
                <w:szCs w:val="24"/>
              </w:rPr>
              <w:t>1</w:t>
            </w:r>
            <w:r>
              <w:rPr>
                <w:rFonts w:ascii="Times New Roman" w:hAnsi="Times New Roman" w:cs="Times New Roman"/>
                <w:sz w:val="24"/>
                <w:szCs w:val="24"/>
              </w:rPr>
              <w:t>8)中最大地面浓度占标率P</w:t>
            </w:r>
            <w:r>
              <w:rPr>
                <w:rFonts w:ascii="Times New Roman" w:hAnsi="Times New Roman" w:cs="Times New Roman"/>
                <w:i/>
                <w:sz w:val="24"/>
                <w:szCs w:val="24"/>
              </w:rPr>
              <w:t>i</w:t>
            </w:r>
            <w:r>
              <w:rPr>
                <w:rFonts w:ascii="Times New Roman" w:hAnsi="Times New Roman" w:cs="Times New Roman"/>
                <w:sz w:val="24"/>
                <w:szCs w:val="24"/>
              </w:rPr>
              <w:t>定义如下：</w:t>
            </w:r>
          </w:p>
          <w:p>
            <w:pPr>
              <w:spacing w:line="276" w:lineRule="auto"/>
              <w:ind w:firstLine="422" w:firstLineChars="176"/>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P</m:t>
                    </m:r>
                    <m:ctrlPr>
                      <w:rPr>
                        <w:rFonts w:ascii="Cambria Math" w:hAnsi="Cambria Math" w:cs="Times New Roman"/>
                        <w:sz w:val="24"/>
                        <w:szCs w:val="24"/>
                      </w:rPr>
                    </m:ctrlPr>
                  </m:e>
                  <m:sub>
                    <m:r>
                      <w:rPr>
                        <w:rFonts w:ascii="Cambria Math" w:hAnsi="Cambria Math" w:cs="Times New Roman"/>
                        <w:sz w:val="24"/>
                        <w:szCs w:val="24"/>
                      </w:rPr>
                      <m:t>i</m:t>
                    </m:r>
                    <m:ctrlPr>
                      <w:rPr>
                        <w:rFonts w:ascii="Cambria Math" w:hAnsi="Cambria Math" w:cs="Times New Roman"/>
                        <w:sz w:val="24"/>
                        <w:szCs w:val="24"/>
                      </w:rPr>
                    </m:ctrlP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ctrlPr>
                          <w:rPr>
                            <w:rFonts w:ascii="Cambria Math" w:hAnsi="Cambria Math" w:cs="Times New Roman"/>
                            <w:i/>
                            <w:sz w:val="24"/>
                            <w:szCs w:val="24"/>
                          </w:rPr>
                        </m:ctrlPr>
                      </m:e>
                      <m:sub>
                        <m:r>
                          <w:rPr>
                            <w:rFonts w:ascii="Cambria Math" w:hAnsi="Cambria Math" w:cs="Times New Roman"/>
                            <w:sz w:val="24"/>
                            <w:szCs w:val="24"/>
                          </w:rPr>
                          <m:t>i</m:t>
                        </m:r>
                        <m:ctrlPr>
                          <w:rPr>
                            <w:rFonts w:ascii="Cambria Math" w:hAnsi="Cambria Math" w:cs="Times New Roman"/>
                            <w:i/>
                            <w:sz w:val="24"/>
                            <w:szCs w:val="24"/>
                          </w:rPr>
                        </m:ctrlPr>
                      </m:sub>
                    </m:sSub>
                    <m:ctrlPr>
                      <w:rPr>
                        <w:rFonts w:ascii="Cambria Math" w:hAnsi="Cambria Math" w:cs="Times New Roman"/>
                        <w:sz w:val="24"/>
                        <w:szCs w:val="24"/>
                      </w:rPr>
                    </m:ctrlPr>
                  </m:num>
                  <m:den>
                    <m:sSub>
                      <m:sSubPr>
                        <m:ctrlPr>
                          <w:rPr>
                            <w:rFonts w:ascii="Cambria Math" w:hAnsi="Cambria Math" w:cs="Times New Roman"/>
                            <w:i/>
                            <w:sz w:val="24"/>
                            <w:szCs w:val="24"/>
                          </w:rPr>
                        </m:ctrlPr>
                      </m:sSubPr>
                      <m:e>
                        <m:r>
                          <w:rPr>
                            <w:rFonts w:ascii="Cambria Math" w:hAnsi="Cambria Math" w:cs="Times New Roman"/>
                            <w:sz w:val="24"/>
                            <w:szCs w:val="24"/>
                          </w:rPr>
                          <m:t>C</m:t>
                        </m:r>
                        <m:ctrlPr>
                          <w:rPr>
                            <w:rFonts w:ascii="Cambria Math" w:hAnsi="Cambria Math" w:cs="Times New Roman"/>
                            <w:i/>
                            <w:sz w:val="24"/>
                            <w:szCs w:val="24"/>
                          </w:rPr>
                        </m:ctrlPr>
                      </m:e>
                      <m:sub>
                        <m:r>
                          <w:rPr>
                            <w:rFonts w:ascii="Cambria Math" w:hAnsi="Cambria Math" w:cs="Times New Roman"/>
                            <w:sz w:val="24"/>
                            <w:szCs w:val="24"/>
                          </w:rPr>
                          <m:t>0i</m:t>
                        </m:r>
                        <m:ctrlPr>
                          <w:rPr>
                            <w:rFonts w:ascii="Cambria Math" w:hAnsi="Cambria Math" w:cs="Times New Roman"/>
                            <w:i/>
                            <w:sz w:val="24"/>
                            <w:szCs w:val="24"/>
                          </w:rPr>
                        </m:ctrlPr>
                      </m:sub>
                    </m:sSub>
                    <m:ctrlPr>
                      <w:rPr>
                        <w:rFonts w:ascii="Cambria Math" w:hAnsi="Cambria Math" w:cs="Times New Roman"/>
                        <w:sz w:val="24"/>
                        <w:szCs w:val="24"/>
                      </w:rPr>
                    </m:ctrlPr>
                  </m:den>
                </m:f>
                <m:r>
                  <w:rPr>
                    <w:rFonts w:ascii="Cambria Math" w:hAnsi="Cambria Math" w:cs="Times New Roman"/>
                    <w:sz w:val="24"/>
                    <w:szCs w:val="24"/>
                  </w:rPr>
                  <m:t>×100%</m:t>
                </m:r>
              </m:oMath>
            </m:oMathPara>
          </w:p>
          <w:p>
            <w:pPr>
              <w:spacing w:line="480" w:lineRule="exact"/>
              <w:ind w:firstLine="422" w:firstLineChars="176"/>
              <w:jc w:val="lef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ctrlPr>
                    <w:rPr>
                      <w:rFonts w:ascii="Cambria Math" w:hAnsi="Cambria Math" w:cs="Times New Roman"/>
                      <w:sz w:val="24"/>
                      <w:szCs w:val="24"/>
                    </w:rPr>
                  </m:ctrlPr>
                </m:e>
                <m:sub>
                  <m:r>
                    <w:rPr>
                      <w:rFonts w:ascii="Cambria Math" w:hAnsi="Cambria Math" w:cs="Times New Roman"/>
                      <w:sz w:val="24"/>
                      <w:szCs w:val="24"/>
                    </w:rPr>
                    <m:t>i</m:t>
                  </m:r>
                  <m:ctrlPr>
                    <w:rPr>
                      <w:rFonts w:ascii="Cambria Math" w:hAnsi="Cambria Math" w:cs="Times New Roman"/>
                      <w:sz w:val="24"/>
                      <w:szCs w:val="24"/>
                    </w:rPr>
                  </m:ctrlPr>
                </m:sub>
              </m:sSub>
            </m:oMath>
            <w:r>
              <w:rPr>
                <w:rFonts w:ascii="Times New Roman" w:hAnsi="Times New Roman" w:cs="Times New Roman"/>
                <w:sz w:val="24"/>
                <w:szCs w:val="24"/>
              </w:rPr>
              <w:t xml:space="preserve"> ——第i个污染物的最大地面空气质量浓度 占标率，%；</w:t>
            </w:r>
          </w:p>
          <w:p>
            <w:pPr>
              <w:spacing w:line="480" w:lineRule="exact"/>
              <w:ind w:firstLine="422" w:firstLineChars="176"/>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ctrlPr>
                    <w:rPr>
                      <w:rFonts w:ascii="Cambria Math" w:hAnsi="Cambria Math" w:cs="Times New Roman"/>
                      <w:i/>
                      <w:sz w:val="24"/>
                      <w:szCs w:val="24"/>
                    </w:rPr>
                  </m:ctrlPr>
                </m:e>
                <m:sub>
                  <m:r>
                    <w:rPr>
                      <w:rFonts w:ascii="Cambria Math" w:hAnsi="Cambria Math" w:cs="Times New Roman"/>
                      <w:sz w:val="24"/>
                      <w:szCs w:val="24"/>
                    </w:rPr>
                    <m:t>i</m:t>
                  </m:r>
                  <m:ctrlPr>
                    <w:rPr>
                      <w:rFonts w:ascii="Cambria Math" w:hAnsi="Cambria Math" w:cs="Times New Roman"/>
                      <w:i/>
                      <w:sz w:val="24"/>
                      <w:szCs w:val="24"/>
                    </w:rPr>
                  </m:ctrlPr>
                </m:sub>
              </m:sSub>
            </m:oMath>
            <w:r>
              <w:rPr>
                <w:rFonts w:ascii="Times New Roman" w:hAnsi="Times New Roman" w:cs="Times New Roman"/>
                <w:sz w:val="24"/>
                <w:szCs w:val="24"/>
              </w:rPr>
              <w:t>——采用估算模型计算出的第i个污染物的最大1h地面空气质量浓度，μg/m</w:t>
            </w:r>
            <w:r>
              <w:rPr>
                <w:rFonts w:ascii="Times New Roman" w:hAnsi="Times New Roman" w:cs="Times New Roman"/>
                <w:sz w:val="24"/>
                <w:szCs w:val="24"/>
                <w:vertAlign w:val="superscript"/>
              </w:rPr>
              <w:t>3</w:t>
            </w:r>
            <w:r>
              <w:rPr>
                <w:rFonts w:ascii="Times New Roman" w:hAnsi="Times New Roman" w:cs="Times New Roman"/>
                <w:sz w:val="24"/>
                <w:szCs w:val="24"/>
              </w:rPr>
              <w:t>；</w:t>
            </w:r>
          </w:p>
          <w:p>
            <w:pPr>
              <w:spacing w:line="480" w:lineRule="exact"/>
              <w:ind w:firstLine="422" w:firstLineChars="176"/>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ctrlPr>
                    <w:rPr>
                      <w:rFonts w:ascii="Cambria Math" w:hAnsi="Cambria Math" w:cs="Times New Roman"/>
                      <w:i/>
                      <w:sz w:val="24"/>
                      <w:szCs w:val="24"/>
                    </w:rPr>
                  </m:ctrlPr>
                </m:e>
                <m:sub>
                  <m:r>
                    <w:rPr>
                      <w:rFonts w:ascii="Cambria Math" w:hAnsi="Cambria Math" w:cs="Times New Roman"/>
                      <w:sz w:val="24"/>
                      <w:szCs w:val="24"/>
                    </w:rPr>
                    <m:t>0i</m:t>
                  </m:r>
                  <m:ctrlPr>
                    <w:rPr>
                      <w:rFonts w:ascii="Cambria Math" w:hAnsi="Cambria Math" w:cs="Times New Roman"/>
                      <w:i/>
                      <w:sz w:val="24"/>
                      <w:szCs w:val="24"/>
                    </w:rPr>
                  </m:ctrlPr>
                </m:sub>
              </m:sSub>
            </m:oMath>
            <w:r>
              <w:rPr>
                <w:rFonts w:ascii="Times New Roman" w:hAnsi="Times New Roman" w:cs="Times New Roman"/>
                <w:sz w:val="24"/>
                <w:szCs w:val="24"/>
              </w:rPr>
              <w:t>——第i个污染物的环境空气质量浓度标准，μg/m</w:t>
            </w:r>
            <w:r>
              <w:rPr>
                <w:rFonts w:ascii="Times New Roman" w:hAnsi="Times New Roman" w:cs="Times New Roman"/>
                <w:sz w:val="24"/>
                <w:szCs w:val="24"/>
                <w:vertAlign w:val="superscript"/>
              </w:rPr>
              <w:t>3</w:t>
            </w:r>
            <w:r>
              <w:rPr>
                <w:rFonts w:ascii="Times New Roman" w:hAnsi="Times New Roman" w:cs="Times New Roman"/>
                <w:sz w:val="24"/>
                <w:szCs w:val="24"/>
              </w:rPr>
              <w:t>。</w:t>
            </w:r>
          </w:p>
          <w:p>
            <w:pPr>
              <w:spacing w:line="480" w:lineRule="exact"/>
              <w:ind w:firstLine="422" w:firstLineChars="176"/>
              <w:jc w:val="left"/>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评价等级判别表</w:t>
            </w:r>
          </w:p>
          <w:p>
            <w:pPr>
              <w:spacing w:line="48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评价等级按下表的分级判据进行划分</w:t>
            </w:r>
          </w:p>
          <w:p>
            <w:pPr>
              <w:spacing w:line="480" w:lineRule="exact"/>
              <w:ind w:firstLine="424" w:firstLineChars="176"/>
              <w:jc w:val="center"/>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lang w:val="en-US" w:eastAsia="zh-CN"/>
              </w:rPr>
              <w:t>7-</w:t>
            </w:r>
            <w:r>
              <w:rPr>
                <w:rFonts w:ascii="Times New Roman" w:hAnsi="Times New Roman" w:cs="Times New Roman"/>
                <w:b/>
                <w:bCs/>
                <w:sz w:val="24"/>
                <w:szCs w:val="24"/>
              </w:rPr>
              <w:t>1 评价等级判别表</w:t>
            </w:r>
          </w:p>
          <w:tbl>
            <w:tblPr>
              <w:tblStyle w:val="3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评价工作等级</w:t>
                  </w:r>
                </w:p>
              </w:tc>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一级评价</w:t>
                  </w:r>
                </w:p>
              </w:tc>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Pmax</w:t>
                  </w:r>
                  <w:r>
                    <w:rPr>
                      <w:rFonts w:hint="eastAsia" w:ascii="宋体" w:hAnsi="宋体" w:eastAsia="宋体" w:cs="宋体"/>
                      <w:sz w:val="24"/>
                      <w:szCs w:val="24"/>
                    </w:rPr>
                    <w:t>≧</w:t>
                  </w: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二级评价</w:t>
                  </w:r>
                </w:p>
              </w:tc>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宋体" w:hAnsi="宋体" w:eastAsia="宋体" w:cs="宋体"/>
                      <w:sz w:val="24"/>
                      <w:szCs w:val="24"/>
                    </w:rPr>
                    <w:t>≦</w:t>
                  </w:r>
                  <w:r>
                    <w:rPr>
                      <w:rFonts w:ascii="Times New Roman" w:hAnsi="Times New Roman" w:cs="Times New Roman"/>
                      <w:sz w:val="24"/>
                      <w:szCs w:val="24"/>
                    </w:rPr>
                    <w:t>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三级评价</w:t>
                  </w:r>
                </w:p>
              </w:tc>
              <w:tc>
                <w:tcPr>
                  <w:tcW w:w="4643" w:type="dxa"/>
                  <w:vAlign w:val="center"/>
                </w:tcPr>
                <w:p>
                  <w:pPr>
                    <w:jc w:val="center"/>
                    <w:rPr>
                      <w:rFonts w:ascii="Times New Roman" w:hAnsi="Times New Roman" w:cs="Times New Roman"/>
                      <w:sz w:val="24"/>
                      <w:szCs w:val="24"/>
                    </w:rPr>
                  </w:pPr>
                  <w:r>
                    <w:rPr>
                      <w:rFonts w:ascii="Times New Roman" w:hAnsi="Times New Roman" w:cs="Times New Roman"/>
                      <w:sz w:val="24"/>
                      <w:szCs w:val="24"/>
                    </w:rPr>
                    <w:t>Pmax&lt;1%</w:t>
                  </w:r>
                </w:p>
              </w:tc>
            </w:tr>
          </w:tbl>
          <w:p>
            <w:pPr>
              <w:spacing w:line="480" w:lineRule="exact"/>
              <w:ind w:firstLine="422" w:firstLineChars="176"/>
              <w:jc w:val="left"/>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污染物评价标准</w:t>
            </w:r>
          </w:p>
          <w:p>
            <w:pPr>
              <w:spacing w:line="48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污染物评价标准和来源见下表。</w:t>
            </w:r>
          </w:p>
          <w:p>
            <w:pPr>
              <w:spacing w:line="480" w:lineRule="exact"/>
              <w:ind w:firstLine="424" w:firstLineChars="176"/>
              <w:jc w:val="center"/>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lang w:val="en-US" w:eastAsia="zh-CN"/>
              </w:rPr>
              <w:t>7-</w:t>
            </w:r>
            <w:r>
              <w:rPr>
                <w:rFonts w:ascii="Times New Roman" w:hAnsi="Times New Roman" w:cs="Times New Roman"/>
                <w:b/>
                <w:bCs/>
                <w:sz w:val="24"/>
                <w:szCs w:val="24"/>
              </w:rPr>
              <w:t>2  污染物评价标准</w:t>
            </w:r>
          </w:p>
          <w:tbl>
            <w:tblPr>
              <w:tblStyle w:val="30"/>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646"/>
              <w:gridCol w:w="1820"/>
              <w:gridCol w:w="1629"/>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vAlign w:val="center"/>
                </w:tcPr>
                <w:p>
                  <w:pPr>
                    <w:jc w:val="center"/>
                  </w:pPr>
                  <w:r>
                    <w:t>污染物名称</w:t>
                  </w:r>
                </w:p>
              </w:tc>
              <w:tc>
                <w:tcPr>
                  <w:tcW w:w="1646" w:type="dxa"/>
                  <w:vAlign w:val="center"/>
                </w:tcPr>
                <w:p>
                  <w:pPr>
                    <w:jc w:val="center"/>
                    <w:rPr>
                      <w:rFonts w:ascii="Times New Roman" w:hAnsi="Times New Roman" w:cs="Times New Roman"/>
                      <w:sz w:val="24"/>
                      <w:szCs w:val="24"/>
                    </w:rPr>
                  </w:pPr>
                  <w:r>
                    <w:rPr>
                      <w:rFonts w:ascii="Times New Roman" w:hAnsi="Times New Roman" w:cs="Times New Roman"/>
                      <w:sz w:val="24"/>
                      <w:szCs w:val="24"/>
                    </w:rPr>
                    <w:t>功能区</w:t>
                  </w:r>
                </w:p>
              </w:tc>
              <w:tc>
                <w:tcPr>
                  <w:tcW w:w="1820" w:type="dxa"/>
                  <w:vAlign w:val="center"/>
                </w:tcPr>
                <w:p>
                  <w:pPr>
                    <w:jc w:val="center"/>
                    <w:rPr>
                      <w:rFonts w:ascii="Times New Roman" w:hAnsi="Times New Roman" w:cs="Times New Roman"/>
                      <w:sz w:val="24"/>
                      <w:szCs w:val="24"/>
                    </w:rPr>
                  </w:pPr>
                  <w:r>
                    <w:rPr>
                      <w:rFonts w:ascii="Times New Roman" w:hAnsi="Times New Roman" w:cs="Times New Roman"/>
                      <w:sz w:val="24"/>
                      <w:szCs w:val="24"/>
                    </w:rPr>
                    <w:t>取值时间</w:t>
                  </w:r>
                </w:p>
              </w:tc>
              <w:tc>
                <w:tcPr>
                  <w:tcW w:w="1629" w:type="dxa"/>
                  <w:vAlign w:val="center"/>
                </w:tcPr>
                <w:p>
                  <w:pPr>
                    <w:jc w:val="center"/>
                    <w:rPr>
                      <w:rFonts w:ascii="Times New Roman" w:hAnsi="Times New Roman" w:cs="Times New Roman"/>
                      <w:sz w:val="24"/>
                      <w:szCs w:val="24"/>
                    </w:rPr>
                  </w:pPr>
                  <w:r>
                    <w:rPr>
                      <w:rFonts w:ascii="Times New Roman" w:hAnsi="Times New Roman" w:cs="Times New Roman"/>
                      <w:sz w:val="24"/>
                      <w:szCs w:val="24"/>
                    </w:rPr>
                    <w:t>标准值</w:t>
                  </w:r>
                </w:p>
                <w:p>
                  <w:pPr>
                    <w:jc w:val="center"/>
                    <w:rPr>
                      <w:rFonts w:ascii="Times New Roman" w:hAnsi="Times New Roman" w:cs="Times New Roman"/>
                      <w:sz w:val="24"/>
                      <w:szCs w:val="24"/>
                    </w:rPr>
                  </w:pPr>
                  <w:bookmarkStart w:id="8" w:name="OLE_LINK14"/>
                  <w:bookmarkStart w:id="9" w:name="OLE_LINK15"/>
                  <w:r>
                    <w:rPr>
                      <w:rFonts w:ascii="Times New Roman" w:hAnsi="Times New Roman" w:cs="Times New Roman"/>
                      <w:sz w:val="24"/>
                      <w:szCs w:val="24"/>
                    </w:rPr>
                    <w:t>(μg/m</w:t>
                  </w:r>
                  <w:r>
                    <w:rPr>
                      <w:rFonts w:ascii="Times New Roman" w:hAnsi="Times New Roman" w:cs="Times New Roman"/>
                      <w:sz w:val="24"/>
                      <w:szCs w:val="24"/>
                      <w:vertAlign w:val="superscript"/>
                    </w:rPr>
                    <w:t>3</w:t>
                  </w:r>
                  <w:r>
                    <w:rPr>
                      <w:rFonts w:ascii="Times New Roman" w:hAnsi="Times New Roman" w:cs="Times New Roman"/>
                      <w:sz w:val="24"/>
                      <w:szCs w:val="24"/>
                    </w:rPr>
                    <w:t>)</w:t>
                  </w:r>
                  <w:bookmarkEnd w:id="8"/>
                  <w:bookmarkEnd w:id="9"/>
                </w:p>
              </w:tc>
              <w:tc>
                <w:tcPr>
                  <w:tcW w:w="1825" w:type="dxa"/>
                  <w:vAlign w:val="center"/>
                </w:tcPr>
                <w:p>
                  <w:pPr>
                    <w:jc w:val="center"/>
                    <w:rPr>
                      <w:rFonts w:ascii="Times New Roman" w:hAnsi="Times New Roman" w:cs="Times New Roman"/>
                      <w:sz w:val="24"/>
                      <w:szCs w:val="24"/>
                    </w:rPr>
                  </w:pPr>
                  <w:r>
                    <w:rPr>
                      <w:rFonts w:ascii="Times New Roman" w:hAnsi="Times New Roman" w:cs="Times New Roman"/>
                      <w:sz w:val="24"/>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84" w:type="dxa"/>
                  <w:vAlign w:val="center"/>
                </w:tcPr>
                <w:p>
                  <w:pPr>
                    <w:jc w:val="center"/>
                  </w:pPr>
                  <w:r>
                    <w:t>TSP</w:t>
                  </w:r>
                </w:p>
              </w:tc>
              <w:tc>
                <w:tcPr>
                  <w:tcW w:w="1646" w:type="dxa"/>
                  <w:vAlign w:val="center"/>
                </w:tcPr>
                <w:p>
                  <w:pPr>
                    <w:jc w:val="center"/>
                  </w:pPr>
                  <w:r>
                    <w:t>二类限区</w:t>
                  </w:r>
                </w:p>
              </w:tc>
              <w:tc>
                <w:tcPr>
                  <w:tcW w:w="1820" w:type="dxa"/>
                  <w:vAlign w:val="center"/>
                </w:tcPr>
                <w:p>
                  <w:pPr>
                    <w:jc w:val="center"/>
                  </w:pPr>
                  <w:r>
                    <w:t>日均</w:t>
                  </w:r>
                </w:p>
              </w:tc>
              <w:tc>
                <w:tcPr>
                  <w:tcW w:w="1629" w:type="dxa"/>
                  <w:vAlign w:val="center"/>
                </w:tcPr>
                <w:p>
                  <w:pPr>
                    <w:jc w:val="center"/>
                  </w:pPr>
                  <w:r>
                    <w:t>300.0</w:t>
                  </w:r>
                </w:p>
              </w:tc>
              <w:tc>
                <w:tcPr>
                  <w:tcW w:w="1825" w:type="dxa"/>
                  <w:vAlign w:val="center"/>
                </w:tcPr>
                <w:p>
                  <w:pPr>
                    <w:jc w:val="center"/>
                  </w:pPr>
                  <w:r>
                    <w:t>GB 3095-2012</w:t>
                  </w:r>
                </w:p>
              </w:tc>
            </w:tr>
          </w:tbl>
          <w:p>
            <w:pPr>
              <w:pStyle w:val="4"/>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污染源参数</w:t>
            </w:r>
          </w:p>
          <w:p>
            <w:pPr>
              <w:spacing w:line="480" w:lineRule="exact"/>
              <w:ind w:firstLine="424" w:firstLineChars="176"/>
              <w:jc w:val="center"/>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lang w:val="en-US" w:eastAsia="zh-CN"/>
              </w:rPr>
              <w:t>7-3</w:t>
            </w:r>
            <w:r>
              <w:rPr>
                <w:rFonts w:ascii="Times New Roman" w:hAnsi="Times New Roman" w:cs="Times New Roman"/>
                <w:b/>
                <w:bCs/>
                <w:sz w:val="24"/>
                <w:szCs w:val="24"/>
              </w:rPr>
              <w:t xml:space="preserve">  主要废气污染源参数一览表</w:t>
            </w:r>
            <w:r>
              <w:rPr>
                <w:rFonts w:hint="eastAsia" w:ascii="Times New Roman" w:hAnsi="Times New Roman" w:cs="Times New Roman"/>
                <w:b/>
                <w:bCs/>
                <w:sz w:val="24"/>
                <w:szCs w:val="24"/>
              </w:rPr>
              <w:t>（</w:t>
            </w:r>
            <w:r>
              <w:rPr>
                <w:rFonts w:ascii="Times New Roman" w:hAnsi="Times New Roman" w:cs="Times New Roman"/>
                <w:b/>
                <w:bCs/>
                <w:sz w:val="24"/>
                <w:szCs w:val="24"/>
              </w:rPr>
              <w:t>矩形面源</w:t>
            </w:r>
            <w:r>
              <w:rPr>
                <w:rFonts w:hint="eastAsia" w:ascii="Times New Roman" w:hAnsi="Times New Roman" w:cs="Times New Roman"/>
                <w:b/>
                <w:bCs/>
                <w:sz w:val="24"/>
                <w:szCs w:val="24"/>
              </w:rPr>
              <w:t>）</w:t>
            </w:r>
          </w:p>
          <w:tbl>
            <w:tblPr>
              <w:tblStyle w:val="30"/>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698"/>
              <w:gridCol w:w="576"/>
              <w:gridCol w:w="782"/>
              <w:gridCol w:w="929"/>
              <w:gridCol w:w="825"/>
              <w:gridCol w:w="930"/>
              <w:gridCol w:w="1065"/>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Merge w:val="restart"/>
                  <w:vAlign w:val="center"/>
                </w:tcPr>
                <w:p>
                  <w:pPr>
                    <w:jc w:val="center"/>
                  </w:pPr>
                  <w:r>
                    <w:t>污染源名称</w:t>
                  </w:r>
                </w:p>
              </w:tc>
              <w:tc>
                <w:tcPr>
                  <w:tcW w:w="1274" w:type="dxa"/>
                  <w:gridSpan w:val="2"/>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左下角</w:t>
                  </w:r>
                  <w:r>
                    <w:rPr>
                      <w:rFonts w:ascii="Times New Roman" w:hAnsi="Times New Roman" w:cs="Times New Roman"/>
                      <w:szCs w:val="21"/>
                    </w:rPr>
                    <w:t>坐标(</w:t>
                  </w:r>
                  <w:r>
                    <w:rPr>
                      <w:rFonts w:ascii="Times New Roman" w:hAnsi="Times New Roman" w:cs="Times New Roman"/>
                      <w:szCs w:val="21"/>
                      <w:vertAlign w:val="superscript"/>
                    </w:rPr>
                    <w:t>o</w:t>
                  </w:r>
                  <w:r>
                    <w:rPr>
                      <w:rFonts w:ascii="Times New Roman" w:hAnsi="Times New Roman" w:cs="Times New Roman"/>
                      <w:szCs w:val="21"/>
                    </w:rPr>
                    <w:t>)</w:t>
                  </w:r>
                </w:p>
              </w:tc>
              <w:tc>
                <w:tcPr>
                  <w:tcW w:w="782"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海拔高度(</w:t>
                  </w:r>
                  <w:r>
                    <w:rPr>
                      <w:rFonts w:ascii="Times New Roman" w:hAnsi="Times New Roman" w:cs="Times New Roman"/>
                      <w:szCs w:val="21"/>
                    </w:rPr>
                    <w:t>m)</w:t>
                  </w:r>
                </w:p>
              </w:tc>
              <w:tc>
                <w:tcPr>
                  <w:tcW w:w="2684" w:type="dxa"/>
                  <w:gridSpan w:val="3"/>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矩形面源</w:t>
                  </w:r>
                </w:p>
              </w:tc>
              <w:tc>
                <w:tcPr>
                  <w:tcW w:w="1065"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污染物</w:t>
                  </w:r>
                </w:p>
              </w:tc>
              <w:tc>
                <w:tcPr>
                  <w:tcW w:w="966"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排放速率</w:t>
                  </w:r>
                </w:p>
              </w:tc>
              <w:tc>
                <w:tcPr>
                  <w:tcW w:w="966"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767" w:type="dxa"/>
                  <w:vMerge w:val="continue"/>
                  <w:vAlign w:val="center"/>
                </w:tcPr>
                <w:p>
                  <w:pPr>
                    <w:snapToGrid w:val="0"/>
                    <w:jc w:val="center"/>
                    <w:rPr>
                      <w:rFonts w:ascii="Times New Roman" w:hAnsi="Times New Roman" w:cs="Times New Roman"/>
                      <w:szCs w:val="21"/>
                    </w:rPr>
                  </w:pPr>
                </w:p>
              </w:tc>
              <w:tc>
                <w:tcPr>
                  <w:tcW w:w="698"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经度</w:t>
                  </w:r>
                </w:p>
              </w:tc>
              <w:tc>
                <w:tcPr>
                  <w:tcW w:w="5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经度</w:t>
                  </w:r>
                </w:p>
              </w:tc>
              <w:tc>
                <w:tcPr>
                  <w:tcW w:w="782" w:type="dxa"/>
                  <w:vMerge w:val="continue"/>
                  <w:vAlign w:val="center"/>
                </w:tcPr>
                <w:p>
                  <w:pPr>
                    <w:snapToGrid w:val="0"/>
                    <w:jc w:val="center"/>
                    <w:rPr>
                      <w:rFonts w:ascii="Times New Roman" w:hAnsi="Times New Roman" w:cs="Times New Roman"/>
                      <w:szCs w:val="21"/>
                    </w:rPr>
                  </w:pPr>
                </w:p>
              </w:tc>
              <w:tc>
                <w:tcPr>
                  <w:tcW w:w="929"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长度</w:t>
                  </w:r>
                </w:p>
                <w:p>
                  <w:pPr>
                    <w:snapToGrid w:val="0"/>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m)</w:t>
                  </w:r>
                </w:p>
              </w:tc>
              <w:tc>
                <w:tcPr>
                  <w:tcW w:w="82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宽度</w:t>
                  </w:r>
                </w:p>
                <w:p>
                  <w:pPr>
                    <w:snapToGrid w:val="0"/>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m)</w:t>
                  </w:r>
                </w:p>
              </w:tc>
              <w:tc>
                <w:tcPr>
                  <w:tcW w:w="93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有效</w:t>
                  </w:r>
                </w:p>
                <w:p>
                  <w:pPr>
                    <w:snapToGrid w:val="0"/>
                    <w:jc w:val="center"/>
                    <w:rPr>
                      <w:rFonts w:ascii="Times New Roman" w:hAnsi="Times New Roman" w:cs="Times New Roman"/>
                      <w:szCs w:val="21"/>
                    </w:rPr>
                  </w:pPr>
                  <w:r>
                    <w:rPr>
                      <w:rFonts w:hint="eastAsia" w:ascii="Times New Roman" w:hAnsi="Times New Roman" w:cs="Times New Roman"/>
                      <w:szCs w:val="21"/>
                    </w:rPr>
                    <w:t>高度</w:t>
                  </w:r>
                </w:p>
                <w:p>
                  <w:pPr>
                    <w:snapToGrid w:val="0"/>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m)</w:t>
                  </w:r>
                </w:p>
              </w:tc>
              <w:tc>
                <w:tcPr>
                  <w:tcW w:w="1065" w:type="dxa"/>
                  <w:vMerge w:val="continue"/>
                  <w:vAlign w:val="center"/>
                </w:tcPr>
                <w:p>
                  <w:pPr>
                    <w:snapToGrid w:val="0"/>
                    <w:jc w:val="center"/>
                    <w:rPr>
                      <w:rFonts w:ascii="Times New Roman" w:hAnsi="Times New Roman" w:cs="Times New Roman"/>
                      <w:szCs w:val="21"/>
                    </w:rPr>
                  </w:pPr>
                </w:p>
              </w:tc>
              <w:tc>
                <w:tcPr>
                  <w:tcW w:w="966" w:type="dxa"/>
                  <w:vMerge w:val="continue"/>
                  <w:vAlign w:val="center"/>
                </w:tcPr>
                <w:p>
                  <w:pPr>
                    <w:snapToGrid w:val="0"/>
                    <w:jc w:val="center"/>
                    <w:rPr>
                      <w:rFonts w:ascii="Times New Roman" w:hAnsi="Times New Roman" w:cs="Times New Roman"/>
                      <w:szCs w:val="21"/>
                    </w:rPr>
                  </w:pPr>
                </w:p>
              </w:tc>
              <w:tc>
                <w:tcPr>
                  <w:tcW w:w="966" w:type="dxa"/>
                  <w:vMerge w:val="continue"/>
                  <w:vAlign w:val="center"/>
                </w:tcPr>
                <w:p>
                  <w:pPr>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67" w:type="dxa"/>
                  <w:vAlign w:val="center"/>
                </w:tcPr>
                <w:p>
                  <w:pPr>
                    <w:jc w:val="center"/>
                  </w:pPr>
                  <w:r>
                    <w:t>矩形面源</w:t>
                  </w:r>
                </w:p>
              </w:tc>
              <w:tc>
                <w:tcPr>
                  <w:tcW w:w="698" w:type="dxa"/>
                  <w:vAlign w:val="center"/>
                </w:tcPr>
                <w:p>
                  <w:pPr>
                    <w:jc w:val="center"/>
                  </w:pPr>
                  <w:r>
                    <w:t>117.570708</w:t>
                  </w:r>
                </w:p>
              </w:tc>
              <w:tc>
                <w:tcPr>
                  <w:tcW w:w="576" w:type="dxa"/>
                  <w:vAlign w:val="center"/>
                </w:tcPr>
                <w:p>
                  <w:pPr>
                    <w:jc w:val="center"/>
                  </w:pPr>
                  <w:r>
                    <w:t>30.705883</w:t>
                  </w:r>
                </w:p>
              </w:tc>
              <w:tc>
                <w:tcPr>
                  <w:tcW w:w="782" w:type="dxa"/>
                  <w:vAlign w:val="center"/>
                </w:tcPr>
                <w:p>
                  <w:pPr>
                    <w:jc w:val="center"/>
                  </w:pPr>
                  <w:r>
                    <w:t>23.0</w:t>
                  </w:r>
                </w:p>
              </w:tc>
              <w:tc>
                <w:tcPr>
                  <w:tcW w:w="929" w:type="dxa"/>
                  <w:vAlign w:val="center"/>
                </w:tcPr>
                <w:p>
                  <w:pPr>
                    <w:jc w:val="center"/>
                  </w:pPr>
                  <w:r>
                    <w:t>122.5</w:t>
                  </w:r>
                </w:p>
              </w:tc>
              <w:tc>
                <w:tcPr>
                  <w:tcW w:w="825" w:type="dxa"/>
                  <w:vAlign w:val="center"/>
                </w:tcPr>
                <w:p>
                  <w:pPr>
                    <w:jc w:val="center"/>
                  </w:pPr>
                  <w:r>
                    <w:t>20.25</w:t>
                  </w:r>
                </w:p>
              </w:tc>
              <w:tc>
                <w:tcPr>
                  <w:tcW w:w="930" w:type="dxa"/>
                  <w:vAlign w:val="center"/>
                </w:tcPr>
                <w:p>
                  <w:pPr>
                    <w:jc w:val="center"/>
                  </w:pPr>
                  <w:r>
                    <w:t>10.0</w:t>
                  </w:r>
                </w:p>
              </w:tc>
              <w:tc>
                <w:tcPr>
                  <w:tcW w:w="1065" w:type="dxa"/>
                  <w:vAlign w:val="center"/>
                </w:tcPr>
                <w:p>
                  <w:pPr>
                    <w:jc w:val="center"/>
                  </w:pPr>
                  <w:r>
                    <w:t xml:space="preserve">TSP </w:t>
                  </w:r>
                </w:p>
              </w:tc>
              <w:tc>
                <w:tcPr>
                  <w:tcW w:w="966" w:type="dxa"/>
                  <w:vAlign w:val="center"/>
                </w:tcPr>
                <w:p>
                  <w:pPr>
                    <w:jc w:val="center"/>
                  </w:pPr>
                  <w:r>
                    <w:t>0.002
</w:t>
                  </w:r>
                </w:p>
              </w:tc>
              <w:tc>
                <w:tcPr>
                  <w:tcW w:w="966" w:type="dxa"/>
                  <w:vAlign w:val="center"/>
                </w:tcPr>
                <w:p>
                  <w:pPr>
                    <w:jc w:val="center"/>
                  </w:pPr>
                  <w:r>
                    <w:t>kg/h</w:t>
                  </w:r>
                </w:p>
              </w:tc>
            </w:tr>
          </w:tbl>
          <w:p>
            <w:pPr>
              <w:pStyle w:val="4"/>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w:t>
            </w:r>
            <w:r>
              <w:rPr>
                <w:rFonts w:hint="default" w:ascii="Times New Roman" w:hAnsi="Times New Roman" w:cs="Times New Roman"/>
              </w:rPr>
              <w:t>项目参数</w:t>
            </w:r>
          </w:p>
          <w:p>
            <w:pPr>
              <w:spacing w:line="48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估算模式所用参数见表。</w:t>
            </w:r>
          </w:p>
          <w:p>
            <w:pPr>
              <w:spacing w:line="480" w:lineRule="exact"/>
              <w:ind w:firstLine="424" w:firstLineChars="176"/>
              <w:jc w:val="center"/>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lang w:val="en-US" w:eastAsia="zh-CN"/>
              </w:rPr>
              <w:t>7-4</w:t>
            </w:r>
            <w:r>
              <w:rPr>
                <w:rFonts w:ascii="Times New Roman" w:hAnsi="Times New Roman" w:cs="Times New Roman"/>
                <w:b/>
                <w:bCs/>
                <w:sz w:val="24"/>
                <w:szCs w:val="24"/>
              </w:rPr>
              <w:t xml:space="preserve"> 估算模型参数表</w:t>
            </w:r>
          </w:p>
          <w:tbl>
            <w:tblPr>
              <w:tblStyle w:val="30"/>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2339"/>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4327" w:type="dxa"/>
                  <w:gridSpan w:val="2"/>
                  <w:vAlign w:val="center"/>
                </w:tcPr>
                <w:p>
                  <w:pPr>
                    <w:jc w:val="center"/>
                  </w:pPr>
                  <w:r>
                    <w:t>参数</w:t>
                  </w:r>
                </w:p>
              </w:tc>
              <w:tc>
                <w:tcPr>
                  <w:tcW w:w="4177" w:type="dxa"/>
                  <w:vAlign w:val="center"/>
                </w:tcPr>
                <w:p>
                  <w:pPr>
                    <w:jc w:val="center"/>
                    <w:rPr>
                      <w:rFonts w:ascii="Times New Roman" w:hAnsi="Times New Roman" w:cs="Times New Roman"/>
                      <w:sz w:val="24"/>
                      <w:szCs w:val="24"/>
                    </w:rPr>
                  </w:pPr>
                  <w:r>
                    <w:rPr>
                      <w:rFonts w:ascii="Times New Roman" w:hAnsi="Times New Roman" w:cs="Times New Roman"/>
                      <w:sz w:val="24"/>
                      <w:szCs w:val="24"/>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988"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城市农村/选项</w:t>
                  </w: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城市/农村</w:t>
                  </w:r>
                </w:p>
              </w:tc>
              <w:tc>
                <w:tcPr>
                  <w:tcW w:w="4177" w:type="dxa"/>
                  <w:vAlign w:val="center"/>
                </w:tcPr>
                <w:p>
                  <w:pPr>
                    <w:jc w:val="center"/>
                  </w:pPr>
                  <w: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988" w:type="dxa"/>
                  <w:vMerge w:val="continue"/>
                  <w:vAlign w:val="center"/>
                </w:tcPr>
                <w:p>
                  <w:pPr>
                    <w:jc w:val="center"/>
                    <w:rPr>
                      <w:rFonts w:ascii="Times New Roman" w:hAnsi="Times New Roman" w:cs="Times New Roman"/>
                      <w:sz w:val="24"/>
                      <w:szCs w:val="24"/>
                    </w:rPr>
                  </w:pP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人口数(城市人口数)</w:t>
                  </w:r>
                </w:p>
              </w:tc>
              <w:tc>
                <w:tcPr>
                  <w:tcW w:w="4177" w:type="dxa"/>
                  <w:vAlign w:val="center"/>
                </w:tcPr>
                <w:p>
                  <w:pPr>
                    <w:jc w:val="center"/>
                  </w:pPr>
                  <w: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327"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最高环境温度</w:t>
                  </w:r>
                </w:p>
              </w:tc>
              <w:tc>
                <w:tcPr>
                  <w:tcW w:w="4177" w:type="dxa"/>
                  <w:vAlign w:val="center"/>
                </w:tcPr>
                <w:p>
                  <w:pPr>
                    <w:jc w:val="center"/>
                    <w:rPr>
                      <w:rFonts w:hint="default" w:eastAsia="宋体"/>
                      <w:lang w:val="en-US" w:eastAsia="zh-CN"/>
                    </w:rPr>
                  </w:pPr>
                  <w:r>
                    <w:t xml:space="preserve"> </w:t>
                  </w:r>
                  <w:r>
                    <w:rPr>
                      <w:rFonts w:hint="eastAsia"/>
                      <w:lang w:val="en-US" w:eastAsia="zh-CN"/>
                    </w:rPr>
                    <w:t>39.0</w:t>
                  </w: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4327"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最低环境温度</w:t>
                  </w:r>
                </w:p>
              </w:tc>
              <w:tc>
                <w:tcPr>
                  <w:tcW w:w="4177" w:type="dxa"/>
                  <w:vAlign w:val="center"/>
                </w:tcPr>
                <w:p>
                  <w:pPr>
                    <w:jc w:val="center"/>
                  </w:pPr>
                  <w:r>
                    <w:t>-10.0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327"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土地利用类型</w:t>
                  </w:r>
                </w:p>
              </w:tc>
              <w:tc>
                <w:tcPr>
                  <w:tcW w:w="4177" w:type="dxa"/>
                  <w:vAlign w:val="center"/>
                </w:tcPr>
                <w:p>
                  <w:pPr>
                    <w:jc w:val="center"/>
                  </w:pPr>
                  <w:r>
                    <w:t>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327"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区域湿度条件</w:t>
                  </w:r>
                </w:p>
              </w:tc>
              <w:tc>
                <w:tcPr>
                  <w:tcW w:w="4177" w:type="dxa"/>
                  <w:vAlign w:val="center"/>
                </w:tcPr>
                <w:p>
                  <w:pPr>
                    <w:jc w:val="center"/>
                  </w:pPr>
                  <w: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988"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是否考虑地形</w:t>
                  </w: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考虑地形</w:t>
                  </w:r>
                </w:p>
              </w:tc>
              <w:tc>
                <w:tcPr>
                  <w:tcW w:w="4177" w:type="dxa"/>
                  <w:vAlign w:val="center"/>
                </w:tcPr>
                <w:p>
                  <w:pPr>
                    <w:jc w:val="center"/>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988" w:type="dxa"/>
                  <w:vMerge w:val="continue"/>
                  <w:vAlign w:val="center"/>
                </w:tcPr>
                <w:p>
                  <w:pPr>
                    <w:jc w:val="center"/>
                    <w:rPr>
                      <w:rFonts w:ascii="Times New Roman" w:hAnsi="Times New Roman" w:cs="Times New Roman"/>
                      <w:sz w:val="24"/>
                      <w:szCs w:val="24"/>
                    </w:rPr>
                  </w:pP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地形数据分辨率(m)</w:t>
                  </w:r>
                </w:p>
              </w:tc>
              <w:tc>
                <w:tcPr>
                  <w:tcW w:w="4177" w:type="dxa"/>
                  <w:vAlign w:val="center"/>
                </w:tcPr>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988"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是否考虑岸线熏烟</w:t>
                  </w: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考虑岸线熏烟</w:t>
                  </w:r>
                </w:p>
              </w:tc>
              <w:tc>
                <w:tcPr>
                  <w:tcW w:w="4177" w:type="dxa"/>
                  <w:vAlign w:val="center"/>
                </w:tcPr>
                <w:p>
                  <w:pPr>
                    <w:jc w:val="center"/>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88" w:type="dxa"/>
                  <w:vMerge w:val="continue"/>
                  <w:vAlign w:val="center"/>
                </w:tcPr>
                <w:p>
                  <w:pPr>
                    <w:jc w:val="center"/>
                    <w:rPr>
                      <w:rFonts w:ascii="Times New Roman" w:hAnsi="Times New Roman" w:cs="Times New Roman"/>
                      <w:sz w:val="24"/>
                      <w:szCs w:val="24"/>
                    </w:rPr>
                  </w:pP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岸线距离/km</w:t>
                  </w:r>
                </w:p>
              </w:tc>
              <w:tc>
                <w:tcPr>
                  <w:tcW w:w="4177" w:type="dxa"/>
                  <w:vAlign w:val="center"/>
                </w:tcPr>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988" w:type="dxa"/>
                  <w:vMerge w:val="continue"/>
                  <w:vAlign w:val="center"/>
                </w:tcPr>
                <w:p>
                  <w:pPr>
                    <w:jc w:val="center"/>
                    <w:rPr>
                      <w:rFonts w:ascii="Times New Roman" w:hAnsi="Times New Roman" w:cs="Times New Roman"/>
                      <w:sz w:val="24"/>
                      <w:szCs w:val="24"/>
                    </w:rPr>
                  </w:pPr>
                </w:p>
              </w:tc>
              <w:tc>
                <w:tcPr>
                  <w:tcW w:w="2339" w:type="dxa"/>
                  <w:vAlign w:val="center"/>
                </w:tcPr>
                <w:p>
                  <w:pPr>
                    <w:jc w:val="center"/>
                    <w:rPr>
                      <w:rFonts w:ascii="Times New Roman" w:hAnsi="Times New Roman" w:cs="Times New Roman"/>
                      <w:sz w:val="24"/>
                      <w:szCs w:val="24"/>
                    </w:rPr>
                  </w:pPr>
                  <w:r>
                    <w:rPr>
                      <w:rFonts w:ascii="Times New Roman" w:hAnsi="Times New Roman" w:cs="Times New Roman"/>
                      <w:sz w:val="24"/>
                      <w:szCs w:val="24"/>
                    </w:rPr>
                    <w:t>岸线方向/</w:t>
                  </w:r>
                  <w:r>
                    <w:rPr>
                      <w:rFonts w:ascii="Times New Roman" w:hAnsi="Times New Roman" w:cs="Times New Roman"/>
                      <w:sz w:val="24"/>
                      <w:szCs w:val="24"/>
                      <w:vertAlign w:val="superscript"/>
                    </w:rPr>
                    <w:t>o</w:t>
                  </w:r>
                </w:p>
              </w:tc>
              <w:tc>
                <w:tcPr>
                  <w:tcW w:w="4177" w:type="dxa"/>
                  <w:vAlign w:val="center"/>
                </w:tcPr>
                <w:p>
                  <w:pPr>
                    <w:jc w:val="center"/>
                  </w:pPr>
                  <w:r>
                    <w:t>/</w:t>
                  </w:r>
                </w:p>
              </w:tc>
            </w:tr>
          </w:tbl>
          <w:p>
            <w:pPr>
              <w:pStyle w:val="4"/>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eastAsia="zh-CN"/>
              </w:rPr>
              <w:t>、</w:t>
            </w:r>
            <w:r>
              <w:rPr>
                <w:rFonts w:hint="default" w:ascii="Times New Roman" w:hAnsi="Times New Roman" w:cs="Times New Roman"/>
              </w:rPr>
              <w:t>评级工作等级确定</w:t>
            </w:r>
          </w:p>
          <w:p>
            <w:pPr>
              <w:spacing w:line="480" w:lineRule="exact"/>
              <w:ind w:firstLine="422" w:firstLineChars="176"/>
              <w:jc w:val="left"/>
              <w:rPr>
                <w:rFonts w:ascii="Times New Roman" w:hAnsi="Times New Roman" w:cs="Times New Roman"/>
                <w:sz w:val="24"/>
                <w:szCs w:val="24"/>
              </w:rPr>
            </w:pPr>
            <w:r>
              <w:rPr>
                <w:rFonts w:ascii="Times New Roman" w:hAnsi="Times New Roman" w:cs="Times New Roman"/>
                <w:sz w:val="24"/>
                <w:szCs w:val="24"/>
              </w:rPr>
              <w:t>本项目所有污染源的正常排放的污染物的P</w:t>
            </w:r>
            <w:r>
              <w:rPr>
                <w:rFonts w:ascii="Times New Roman" w:hAnsi="Times New Roman" w:cs="Times New Roman"/>
                <w:sz w:val="24"/>
                <w:szCs w:val="24"/>
                <w:vertAlign w:val="subscript"/>
              </w:rPr>
              <w:t>max</w:t>
            </w:r>
            <w:r>
              <w:rPr>
                <w:rFonts w:ascii="Times New Roman" w:hAnsi="Times New Roman" w:cs="Times New Roman"/>
                <w:sz w:val="24"/>
                <w:szCs w:val="24"/>
              </w:rPr>
              <w:t>和D</w:t>
            </w:r>
            <w:r>
              <w:rPr>
                <w:rFonts w:ascii="Times New Roman" w:hAnsi="Times New Roman" w:cs="Times New Roman"/>
                <w:sz w:val="24"/>
                <w:szCs w:val="24"/>
                <w:vertAlign w:val="subscript"/>
              </w:rPr>
              <w:t>10%</w:t>
            </w:r>
            <w:r>
              <w:rPr>
                <w:rFonts w:ascii="Times New Roman" w:hAnsi="Times New Roman" w:cs="Times New Roman"/>
                <w:sz w:val="24"/>
                <w:szCs w:val="24"/>
              </w:rPr>
              <w:t>预测结果如下：</w:t>
            </w:r>
          </w:p>
          <w:p>
            <w:pPr>
              <w:spacing w:line="480" w:lineRule="exact"/>
              <w:ind w:firstLine="424" w:firstLineChars="176"/>
              <w:jc w:val="center"/>
              <w:rPr>
                <w:rFonts w:ascii="Times New Roman" w:hAnsi="Times New Roman" w:cs="Times New Roman"/>
                <w:b/>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lang w:val="en-US" w:eastAsia="zh-CN"/>
              </w:rPr>
              <w:t>7-5</w:t>
            </w:r>
            <w:r>
              <w:rPr>
                <w:rFonts w:ascii="Times New Roman" w:hAnsi="Times New Roman" w:cs="Times New Roman"/>
                <w:b/>
                <w:bCs/>
                <w:sz w:val="24"/>
                <w:szCs w:val="24"/>
              </w:rPr>
              <w:t xml:space="preserve"> P</w:t>
            </w:r>
            <w:r>
              <w:rPr>
                <w:rFonts w:ascii="Times New Roman" w:hAnsi="Times New Roman" w:cs="Times New Roman"/>
                <w:b/>
                <w:bCs/>
                <w:sz w:val="24"/>
                <w:szCs w:val="24"/>
                <w:vertAlign w:val="subscript"/>
              </w:rPr>
              <w:t>max</w:t>
            </w:r>
            <w:r>
              <w:rPr>
                <w:rFonts w:ascii="Times New Roman" w:hAnsi="Times New Roman" w:cs="Times New Roman"/>
                <w:b/>
                <w:bCs/>
                <w:sz w:val="24"/>
                <w:szCs w:val="24"/>
              </w:rPr>
              <w:t>和D</w:t>
            </w:r>
            <w:r>
              <w:rPr>
                <w:rFonts w:ascii="Times New Roman" w:hAnsi="Times New Roman" w:cs="Times New Roman"/>
                <w:b/>
                <w:bCs/>
                <w:sz w:val="24"/>
                <w:szCs w:val="24"/>
                <w:vertAlign w:val="subscript"/>
              </w:rPr>
              <w:t>10%</w:t>
            </w:r>
            <w:r>
              <w:rPr>
                <w:rFonts w:ascii="Times New Roman" w:hAnsi="Times New Roman" w:cs="Times New Roman"/>
                <w:b/>
                <w:bCs/>
                <w:sz w:val="24"/>
                <w:szCs w:val="24"/>
              </w:rPr>
              <w:t>预测和计算结果一览表</w:t>
            </w:r>
          </w:p>
          <w:tbl>
            <w:tblPr>
              <w:tblStyle w:val="30"/>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8"/>
              <w:gridCol w:w="1419"/>
              <w:gridCol w:w="1417"/>
              <w:gridCol w:w="141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417" w:type="dxa"/>
                  <w:vAlign w:val="center"/>
                </w:tcPr>
                <w:p>
                  <w:pPr>
                    <w:jc w:val="center"/>
                  </w:pPr>
                  <w:r>
                    <w:t>污染源名称</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评价因子</w:t>
                  </w:r>
                </w:p>
              </w:tc>
              <w:tc>
                <w:tcPr>
                  <w:tcW w:w="1419" w:type="dxa"/>
                  <w:vAlign w:val="center"/>
                </w:tcPr>
                <w:p>
                  <w:pPr>
                    <w:jc w:val="center"/>
                    <w:rPr>
                      <w:rFonts w:ascii="Times New Roman" w:hAnsi="Times New Roman" w:cs="Times New Roman"/>
                      <w:szCs w:val="21"/>
                    </w:rPr>
                  </w:pPr>
                  <w:r>
                    <w:rPr>
                      <w:rFonts w:ascii="Times New Roman" w:hAnsi="Times New Roman" w:cs="Times New Roman"/>
                      <w:szCs w:val="21"/>
                    </w:rPr>
                    <w:t>评价标准</w:t>
                  </w:r>
                  <w:r>
                    <w:rPr>
                      <w:rFonts w:hint="eastAsia" w:ascii="Times New Roman" w:hAnsi="Times New Roman" w:cs="Times New Roman"/>
                      <w:szCs w:val="21"/>
                    </w:rPr>
                    <w:t>(</w:t>
                  </w:r>
                  <w:r>
                    <w:rPr>
                      <w:rFonts w:ascii="Times New Roman" w:hAnsi="Times New Roman" w:cs="Times New Roman"/>
                      <w:szCs w:val="21"/>
                    </w:rPr>
                    <w:t>μg/m</w:t>
                  </w:r>
                  <w:r>
                    <w:rPr>
                      <w:rFonts w:ascii="Times New Roman" w:hAnsi="Times New Roman" w:cs="Times New Roman"/>
                      <w:szCs w:val="21"/>
                      <w:vertAlign w:val="superscript"/>
                    </w:rPr>
                    <w:t>3</w:t>
                  </w:r>
                  <w:r>
                    <w:rPr>
                      <w:rFonts w:hint="eastAsia" w:ascii="Times New Roman" w:hAnsi="Times New Roman" w:cs="Times New Roman"/>
                      <w:szCs w:val="21"/>
                    </w:rPr>
                    <w:t>)</w:t>
                  </w:r>
                </w:p>
              </w:tc>
              <w:tc>
                <w:tcPr>
                  <w:tcW w:w="1417" w:type="dxa"/>
                  <w:vAlign w:val="center"/>
                </w:tcPr>
                <w:p>
                  <w:pPr>
                    <w:jc w:val="center"/>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vertAlign w:val="subscript"/>
                    </w:rPr>
                    <w:t>max</w:t>
                  </w:r>
                </w:p>
                <w:p>
                  <w:pPr>
                    <w:jc w:val="center"/>
                    <w:rPr>
                      <w:rFonts w:ascii="Times New Roman" w:hAnsi="Times New Roman" w:cs="Times New Roman"/>
                      <w:szCs w:val="21"/>
                    </w:rPr>
                  </w:pPr>
                  <w:r>
                    <w:rPr>
                      <w:rFonts w:ascii="Times New Roman" w:hAnsi="Times New Roman" w:cs="Times New Roman"/>
                      <w:szCs w:val="21"/>
                    </w:rPr>
                    <w:t>(μg/m</w:t>
                  </w:r>
                  <w:r>
                    <w:rPr>
                      <w:rFonts w:ascii="Times New Roman" w:hAnsi="Times New Roman" w:cs="Times New Roman"/>
                      <w:szCs w:val="21"/>
                      <w:vertAlign w:val="superscript"/>
                    </w:rPr>
                    <w:t>3</w:t>
                  </w:r>
                  <w:r>
                    <w:rPr>
                      <w:rFonts w:ascii="Times New Roman" w:hAnsi="Times New Roman" w:cs="Times New Roman"/>
                      <w:szCs w:val="21"/>
                    </w:rPr>
                    <w:t>)</w:t>
                  </w:r>
                </w:p>
              </w:tc>
              <w:tc>
                <w:tcPr>
                  <w:tcW w:w="1418" w:type="dxa"/>
                  <w:vAlign w:val="center"/>
                </w:tcPr>
                <w:p>
                  <w:pPr>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vertAlign w:val="subscript"/>
                    </w:rPr>
                    <w:t>max</w:t>
                  </w:r>
                </w:p>
                <w:p>
                  <w:pPr>
                    <w:jc w:val="center"/>
                    <w:rPr>
                      <w:rFonts w:ascii="Times New Roman" w:hAnsi="Times New Roman" w:cs="Times New Roman"/>
                      <w:szCs w:val="21"/>
                    </w:rPr>
                  </w:pPr>
                  <w:r>
                    <w:rPr>
                      <w:rFonts w:ascii="Times New Roman" w:hAnsi="Times New Roman" w:cs="Times New Roman"/>
                      <w:szCs w:val="21"/>
                    </w:rPr>
                    <w:t>(%)</w:t>
                  </w:r>
                </w:p>
              </w:tc>
              <w:tc>
                <w:tcPr>
                  <w:tcW w:w="1415" w:type="dxa"/>
                  <w:vAlign w:val="center"/>
                </w:tcPr>
                <w:p>
                  <w:pPr>
                    <w:jc w:val="cente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vertAlign w:val="subscript"/>
                    </w:rPr>
                    <w:t>10%</w:t>
                  </w:r>
                </w:p>
                <w:p>
                  <w:pPr>
                    <w:jc w:val="center"/>
                    <w:rPr>
                      <w:rFonts w:ascii="Times New Roman" w:hAnsi="Times New Roman" w:cs="Times New Roman"/>
                      <w:szCs w:val="21"/>
                    </w:rPr>
                  </w:pPr>
                  <w:r>
                    <w:rPr>
                      <w:rFonts w:ascii="Times New Roman" w:hAnsi="Times New Roman" w:cs="Times New Roman"/>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7" w:type="dxa"/>
                  <w:vAlign w:val="center"/>
                </w:tcPr>
                <w:p>
                  <w:pPr>
                    <w:jc w:val="center"/>
                  </w:pPr>
                  <w:r>
                    <w:t>矩形面源</w:t>
                  </w:r>
                </w:p>
              </w:tc>
              <w:tc>
                <w:tcPr>
                  <w:tcW w:w="1418" w:type="dxa"/>
                  <w:vAlign w:val="center"/>
                </w:tcPr>
                <w:p>
                  <w:pPr>
                    <w:jc w:val="center"/>
                  </w:pPr>
                  <w:r>
                    <w:t>TSP</w:t>
                  </w:r>
                </w:p>
              </w:tc>
              <w:tc>
                <w:tcPr>
                  <w:tcW w:w="1419" w:type="dxa"/>
                  <w:vAlign w:val="center"/>
                </w:tcPr>
                <w:p>
                  <w:pPr>
                    <w:jc w:val="center"/>
                  </w:pPr>
                  <w:r>
                    <w:t>900.0</w:t>
                  </w:r>
                </w:p>
              </w:tc>
              <w:tc>
                <w:tcPr>
                  <w:tcW w:w="1417" w:type="dxa"/>
                  <w:vAlign w:val="center"/>
                </w:tcPr>
                <w:p>
                  <w:pPr>
                    <w:jc w:val="center"/>
                  </w:pPr>
                  <w:r>
                    <w:t>1.9535</w:t>
                  </w:r>
                </w:p>
              </w:tc>
              <w:tc>
                <w:tcPr>
                  <w:tcW w:w="1418" w:type="dxa"/>
                  <w:vAlign w:val="center"/>
                </w:tcPr>
                <w:p>
                  <w:pPr>
                    <w:jc w:val="center"/>
                  </w:pPr>
                  <w:r>
                    <w:t>0.217056</w:t>
                  </w:r>
                </w:p>
              </w:tc>
              <w:tc>
                <w:tcPr>
                  <w:tcW w:w="1415" w:type="dxa"/>
                  <w:vAlign w:val="center"/>
                </w:tcPr>
                <w:p>
                  <w:pPr>
                    <w:jc w:val="center"/>
                  </w:pPr>
                  <w:r>
                    <w:t>/</w:t>
                  </w:r>
                </w:p>
              </w:tc>
            </w:tr>
          </w:tbl>
          <w:p>
            <w:pPr>
              <w:spacing w:line="480" w:lineRule="exact"/>
              <w:ind w:firstLine="422" w:firstLineChars="176"/>
              <w:jc w:val="left"/>
              <w:rPr>
                <w:rFonts w:ascii="Times New Roman" w:hAnsi="Times New Roman" w:cs="Times New Roman"/>
                <w:sz w:val="24"/>
                <w:szCs w:val="24"/>
              </w:rPr>
            </w:pPr>
          </w:p>
          <w:p>
            <w:pPr>
              <w:pStyle w:val="63"/>
              <w:snapToGrid w:val="0"/>
              <w:spacing w:before="0" w:beforeLines="0"/>
              <w:ind w:firstLine="482" w:firstLineChars="0"/>
              <w:rPr>
                <w:rFonts w:hint="eastAsia"/>
                <w:color w:val="000000" w:themeColor="text1"/>
                <w:sz w:val="24"/>
                <w:lang w:eastAsia="zh-CN"/>
                <w14:textFill>
                  <w14:solidFill>
                    <w14:schemeClr w14:val="tx1"/>
                  </w14:solidFill>
                </w14:textFill>
              </w:rPr>
            </w:pPr>
            <w:r>
              <w:rPr>
                <w:rFonts w:ascii="Times New Roman" w:hAnsi="Times New Roman" w:cs="Times New Roman"/>
                <w:sz w:val="24"/>
                <w:szCs w:val="24"/>
              </w:rPr>
              <w:t>本项目P</w:t>
            </w:r>
            <w:r>
              <w:rPr>
                <w:rFonts w:ascii="Times New Roman" w:hAnsi="Times New Roman" w:cs="Times New Roman"/>
                <w:sz w:val="24"/>
                <w:szCs w:val="24"/>
                <w:vertAlign w:val="subscript"/>
              </w:rPr>
              <w:t>max</w:t>
            </w:r>
            <w:r>
              <w:rPr>
                <w:rFonts w:ascii="Times New Roman" w:hAnsi="Times New Roman" w:cs="Times New Roman"/>
                <w:sz w:val="24"/>
                <w:szCs w:val="24"/>
              </w:rPr>
              <w:t>最大值出现为</w:t>
            </w:r>
            <w:r>
              <w:rPr>
                <w:rFonts w:hint="eastAsia" w:ascii="Times New Roman" w:hAnsi="Times New Roman" w:cs="Times New Roman"/>
                <w:sz w:val="24"/>
                <w:szCs w:val="24"/>
              </w:rPr>
              <w:t>矩形面源</w:t>
            </w:r>
            <w:r>
              <w:rPr>
                <w:rFonts w:ascii="Times New Roman" w:hAnsi="Times New Roman" w:cs="Times New Roman"/>
                <w:sz w:val="24"/>
                <w:szCs w:val="24"/>
              </w:rPr>
              <w:t>排放的</w:t>
            </w:r>
            <w:r>
              <w:rPr>
                <w:rFonts w:hint="eastAsia" w:ascii="Times New Roman" w:hAnsi="Times New Roman" w:cs="Times New Roman"/>
                <w:sz w:val="24"/>
                <w:szCs w:val="24"/>
              </w:rPr>
              <w:t>TSP</w:t>
            </w:r>
            <w:r>
              <w:rPr>
                <w:rFonts w:ascii="Times New Roman" w:hAnsi="Times New Roman" w:cs="Times New Roman"/>
                <w:sz w:val="24"/>
                <w:szCs w:val="24"/>
              </w:rPr>
              <w:t>，P</w:t>
            </w:r>
            <w:r>
              <w:rPr>
                <w:rFonts w:ascii="Times New Roman" w:hAnsi="Times New Roman" w:cs="Times New Roman"/>
                <w:sz w:val="24"/>
                <w:szCs w:val="24"/>
                <w:vertAlign w:val="subscript"/>
              </w:rPr>
              <w:t>max</w:t>
            </w:r>
            <w:r>
              <w:rPr>
                <w:rFonts w:ascii="Times New Roman" w:hAnsi="Times New Roman" w:cs="Times New Roman"/>
                <w:sz w:val="24"/>
                <w:szCs w:val="24"/>
              </w:rPr>
              <w:t>值为</w:t>
            </w:r>
            <w:r>
              <w:rPr>
                <w:rFonts w:hint="eastAsia" w:ascii="Times New Roman" w:hAnsi="Times New Roman" w:cs="Times New Roman"/>
                <w:sz w:val="24"/>
                <w:szCs w:val="24"/>
              </w:rPr>
              <w:t>0.217056%</w:t>
            </w:r>
            <w:r>
              <w:rPr>
                <w:rFonts w:ascii="Times New Roman" w:hAnsi="Times New Roman" w:cs="Times New Roman"/>
                <w:sz w:val="24"/>
                <w:szCs w:val="24"/>
              </w:rPr>
              <w:t>，C</w:t>
            </w:r>
            <w:r>
              <w:rPr>
                <w:rFonts w:ascii="Times New Roman" w:hAnsi="Times New Roman" w:cs="Times New Roman"/>
                <w:sz w:val="24"/>
                <w:szCs w:val="24"/>
                <w:vertAlign w:val="subscript"/>
              </w:rPr>
              <w:t>max</w:t>
            </w:r>
            <w:r>
              <w:rPr>
                <w:rFonts w:ascii="Times New Roman" w:hAnsi="Times New Roman" w:cs="Times New Roman"/>
                <w:sz w:val="24"/>
                <w:szCs w:val="24"/>
              </w:rPr>
              <w:t>为</w:t>
            </w:r>
            <w:r>
              <w:rPr>
                <w:rFonts w:hint="eastAsia" w:ascii="Times New Roman" w:hAnsi="Times New Roman" w:cs="Times New Roman"/>
                <w:sz w:val="24"/>
                <w:szCs w:val="24"/>
              </w:rPr>
              <w:t>1.9535</w:t>
            </w:r>
            <w:r>
              <w:rPr>
                <w:rFonts w:ascii="Times New Roman" w:hAnsi="Times New Roman" w:cs="Times New Roman"/>
                <w:sz w:val="24"/>
                <w:szCs w:val="24"/>
              </w:rPr>
              <w:t>ug/m</w:t>
            </w:r>
            <w:r>
              <w:rPr>
                <w:rFonts w:ascii="Times New Roman" w:hAnsi="Times New Roman" w:cs="Times New Roman"/>
                <w:sz w:val="24"/>
                <w:szCs w:val="24"/>
                <w:vertAlign w:val="superscript"/>
              </w:rPr>
              <w:t>3</w:t>
            </w:r>
            <w:r>
              <w:rPr>
                <w:rFonts w:ascii="Times New Roman" w:hAnsi="Times New Roman" w:cs="Times New Roman"/>
                <w:sz w:val="24"/>
                <w:szCs w:val="24"/>
              </w:rPr>
              <w:t>，根据《环境影响评价技术导则 大气环境》(HJ2.2-20</w:t>
            </w:r>
            <w:r>
              <w:rPr>
                <w:rFonts w:hint="eastAsia" w:ascii="Times New Roman" w:hAnsi="Times New Roman" w:cs="Times New Roman"/>
                <w:sz w:val="24"/>
                <w:szCs w:val="24"/>
              </w:rPr>
              <w:t>1</w:t>
            </w:r>
            <w:r>
              <w:rPr>
                <w:rFonts w:ascii="Times New Roman" w:hAnsi="Times New Roman" w:cs="Times New Roman"/>
                <w:sz w:val="24"/>
                <w:szCs w:val="24"/>
              </w:rPr>
              <w:t>8)分级判据，确定</w:t>
            </w:r>
            <w:r>
              <w:rPr>
                <w:rFonts w:hint="eastAsia" w:ascii="Times New Roman" w:hAnsi="Times New Roman" w:cs="Times New Roman"/>
                <w:sz w:val="24"/>
                <w:szCs w:val="24"/>
              </w:rPr>
              <w:t>本项目</w:t>
            </w:r>
            <w:r>
              <w:rPr>
                <w:rFonts w:ascii="Times New Roman" w:hAnsi="Times New Roman" w:cs="Times New Roman"/>
                <w:sz w:val="24"/>
                <w:szCs w:val="24"/>
              </w:rPr>
              <w:t>大气环境影响评价工作等级为</w:t>
            </w:r>
            <w:r>
              <w:rPr>
                <w:rFonts w:hint="eastAsia" w:ascii="Times New Roman" w:hAnsi="Times New Roman" w:cs="Times New Roman"/>
                <w:sz w:val="24"/>
                <w:szCs w:val="24"/>
              </w:rPr>
              <w:t>三</w:t>
            </w:r>
            <w:r>
              <w:rPr>
                <w:rFonts w:ascii="Times New Roman" w:hAnsi="Times New Roman" w:cs="Times New Roman"/>
                <w:sz w:val="24"/>
                <w:szCs w:val="24"/>
              </w:rPr>
              <w:t>级</w:t>
            </w:r>
            <w:r>
              <w:rPr>
                <w:rFonts w:hint="eastAsia"/>
                <w:color w:val="000000" w:themeColor="text1"/>
                <w:sz w:val="24"/>
                <w:lang w:eastAsia="zh-CN"/>
                <w14:textFill>
                  <w14:solidFill>
                    <w14:schemeClr w14:val="tx1"/>
                  </w14:solidFill>
                </w14:textFill>
              </w:rPr>
              <w:t>。</w:t>
            </w:r>
          </w:p>
          <w:p>
            <w:pPr>
              <w:pStyle w:val="63"/>
              <w:snapToGrid w:val="0"/>
              <w:spacing w:before="0" w:beforeLines="0"/>
              <w:ind w:firstLine="482" w:firstLineChars="0"/>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大气防护距离</w:t>
            </w:r>
          </w:p>
          <w:p>
            <w:pPr>
              <w:spacing w:line="360" w:lineRule="auto"/>
              <w:ind w:firstLine="480" w:firstLineChars="200"/>
              <w:rPr>
                <w:rFonts w:ascii="宋体" w:hAnsi="宋体"/>
                <w:sz w:val="24"/>
                <w:szCs w:val="24"/>
              </w:rPr>
            </w:pPr>
            <w:r>
              <w:rPr>
                <w:rFonts w:hint="eastAsia" w:ascii="宋体" w:hAnsi="宋体"/>
                <w:sz w:val="24"/>
                <w:szCs w:val="24"/>
                <w:lang w:val="en-US" w:eastAsia="zh-CN"/>
              </w:rPr>
              <w:t>按</w:t>
            </w:r>
            <w:r>
              <w:rPr>
                <w:rFonts w:ascii="宋体" w:hAnsi="宋体"/>
                <w:sz w:val="24"/>
                <w:szCs w:val="24"/>
              </w:rPr>
              <w:t>照《环境影响评价技术导则 大气环境》(HJ2.2-2018)中的要求，应采用推荐模式中的大气环境防护距离模式，计算各排放源的大气环境防护距离。计算出的距离是以</w:t>
            </w:r>
            <w:r>
              <w:rPr>
                <w:rFonts w:hint="eastAsia" w:ascii="宋体" w:hAnsi="宋体"/>
                <w:sz w:val="24"/>
                <w:szCs w:val="24"/>
              </w:rPr>
              <w:t>厂界向外设置一定范围的大气环境防护区域，以确保大气环境防护区域外的污染物贡献浓度满足环境质量标准</w:t>
            </w:r>
            <w:r>
              <w:rPr>
                <w:rFonts w:ascii="宋体" w:hAnsi="宋体"/>
                <w:sz w:val="24"/>
                <w:szCs w:val="24"/>
              </w:rPr>
              <w:t>。在大气环境防护距离内不应有长期居住的人群。</w:t>
            </w:r>
          </w:p>
          <w:p>
            <w:pPr>
              <w:spacing w:line="360" w:lineRule="auto"/>
              <w:ind w:firstLine="480" w:firstLineChars="200"/>
              <w:rPr>
                <w:rFonts w:ascii="宋体" w:hAnsi="宋体"/>
                <w:sz w:val="24"/>
                <w:szCs w:val="24"/>
              </w:rPr>
            </w:pPr>
            <w:r>
              <w:rPr>
                <w:rFonts w:hint="eastAsia" w:ascii="宋体" w:hAnsi="宋体"/>
                <w:sz w:val="24"/>
                <w:szCs w:val="24"/>
              </w:rPr>
              <w:t>对于项目厂界浓度超过大气污染物厂界浓度限值的，应要求削减排放源强或调整工程布局，待满足厂界浓度限值后，再核算大气环境防护距离</w:t>
            </w:r>
            <w:r>
              <w:rPr>
                <w:rFonts w:ascii="宋体" w:hAnsi="宋体"/>
                <w:sz w:val="24"/>
                <w:szCs w:val="24"/>
              </w:rPr>
              <w:t>。</w:t>
            </w:r>
          </w:p>
          <w:p>
            <w:pPr>
              <w:pStyle w:val="63"/>
              <w:snapToGrid w:val="0"/>
              <w:spacing w:before="0" w:beforeLines="0"/>
              <w:ind w:firstLine="482" w:firstLineChars="0"/>
              <w:rPr>
                <w:rFonts w:hint="eastAsia" w:eastAsia="宋体"/>
                <w:color w:val="000000" w:themeColor="text1"/>
                <w:lang w:val="en-US" w:eastAsia="zh-CN"/>
                <w14:textFill>
                  <w14:solidFill>
                    <w14:schemeClr w14:val="tx1"/>
                  </w14:solidFill>
                </w14:textFill>
              </w:rPr>
            </w:pPr>
            <w:r>
              <w:rPr>
                <w:rFonts w:ascii="宋体" w:hAnsi="宋体"/>
                <w:sz w:val="24"/>
                <w:szCs w:val="24"/>
              </w:rPr>
              <w:t>根据设计方案，依据废气源强，结合厂区总平面布置，本评价采用《环境影响评价技术导则 大气环境》(HJ2.2-2018)中的推荐模式，计算各</w:t>
            </w:r>
            <w:r>
              <w:rPr>
                <w:rFonts w:hint="eastAsia" w:ascii="宋体" w:hAnsi="宋体"/>
                <w:sz w:val="24"/>
                <w:szCs w:val="24"/>
              </w:rPr>
              <w:t>废气</w:t>
            </w:r>
            <w:r>
              <w:rPr>
                <w:rFonts w:ascii="宋体" w:hAnsi="宋体"/>
                <w:sz w:val="24"/>
                <w:szCs w:val="24"/>
              </w:rPr>
              <w:t>源的大气环境防护距离。结果显示，项目生产过程中产生的废气污染物在厂界外没有出现浓度超标点。因此，拟建项目不需要设置大气环境防护距离</w:t>
            </w:r>
            <w:r>
              <w:rPr>
                <w:rFonts w:hint="eastAsia" w:ascii="宋体" w:hAnsi="宋体"/>
                <w:sz w:val="24"/>
                <w:szCs w:val="24"/>
                <w:lang w:eastAsia="zh-CN"/>
              </w:rPr>
              <w:t>。</w:t>
            </w:r>
          </w:p>
          <w:p>
            <w:pPr>
              <w:pStyle w:val="63"/>
              <w:snapToGrid w:val="0"/>
              <w:spacing w:before="0" w:beforeLines="0"/>
              <w:ind w:firstLine="482"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卫生防护距离</w:t>
            </w:r>
          </w:p>
          <w:p>
            <w:pPr>
              <w:pStyle w:val="63"/>
              <w:snapToGrid w:val="0"/>
              <w:spacing w:before="0" w:beforeLines="0"/>
              <w:ind w:firstLine="482" w:firstLineChars="0"/>
              <w:rPr>
                <w:color w:val="000000" w:themeColor="text1"/>
                <w14:textFill>
                  <w14:solidFill>
                    <w14:schemeClr w14:val="tx1"/>
                  </w14:solidFill>
                </w14:textFill>
              </w:rPr>
            </w:pPr>
            <w:r>
              <w:rPr>
                <w:color w:val="000000" w:themeColor="text1"/>
                <w14:textFill>
                  <w14:solidFill>
                    <w14:schemeClr w14:val="tx1"/>
                  </w14:solidFill>
                </w14:textFill>
              </w:rPr>
              <w:t>根据《制定地方大气污染排放标准的技术方法》（GB/T13201-91）的有关规定，确定建设项目的卫生防护距离的计算公式为：</w:t>
            </w:r>
          </w:p>
          <w:p>
            <w:pPr>
              <w:spacing w:line="360" w:lineRule="auto"/>
              <w:ind w:firstLine="480" w:firstLineChars="200"/>
              <w:jc w:val="center"/>
              <w:rPr>
                <w:color w:val="000000" w:themeColor="text1"/>
                <w:sz w:val="24"/>
                <w14:textFill>
                  <w14:solidFill>
                    <w14:schemeClr w14:val="tx1"/>
                  </w14:solidFill>
                </w14:textFill>
              </w:rPr>
            </w:pPr>
            <w:r>
              <w:rPr>
                <w:color w:val="000000" w:themeColor="text1"/>
                <w:position w:val="-24"/>
                <w:sz w:val="24"/>
                <w14:textFill>
                  <w14:solidFill>
                    <w14:schemeClr w14:val="tx1"/>
                  </w14:solidFill>
                </w14:textFill>
              </w:rPr>
              <w:object>
                <v:shape id="_x0000_i1025" o:spt="75" type="#_x0000_t75" style="height:31pt;width:20pt;" o:ole="t" filled="f" o:preferrelative="t" stroked="f" coordsize="21600,21600">
                  <v:path/>
                  <v:fill on="f" focussize="0,0"/>
                  <v:stroke on="f"/>
                  <v:imagedata r:id="rId9" o:title=""/>
                  <o:lock v:ext="edit" grouping="f" rotation="f" text="f" aspectratio="t"/>
                  <w10:wrap type="none"/>
                  <w10:anchorlock/>
                </v:shape>
                <o:OLEObject Type="Embed" ProgID="Equation.3" ShapeID="_x0000_i1025" DrawAspect="Content" ObjectID="_1468075725" r:id="rId8">
                  <o:LockedField>false</o:LockedField>
                </o:OLEObject>
              </w:object>
            </w:r>
            <w:r>
              <w:rPr>
                <w:color w:val="000000" w:themeColor="text1"/>
                <w:sz w:val="24"/>
                <w14:textFill>
                  <w14:solidFill>
                    <w14:schemeClr w14:val="tx1"/>
                  </w14:solidFill>
                </w14:textFill>
              </w:rPr>
              <w:t>＝</w:t>
            </w:r>
            <w:r>
              <w:rPr>
                <w:color w:val="000000" w:themeColor="text1"/>
                <w:position w:val="-24"/>
                <w:sz w:val="24"/>
                <w14:textFill>
                  <w14:solidFill>
                    <w14:schemeClr w14:val="tx1"/>
                  </w14:solidFill>
                </w14:textFill>
              </w:rPr>
              <w:object>
                <v:shape id="_x0000_i1026" o:spt="75" type="#_x0000_t75" style="height:30.45pt;width:109.65pt;" o:ole="t" filled="f" o:preferrelative="t" stroked="f" coordsize="21600,21600">
                  <v:path/>
                  <v:fill on="f" alignshape="1" focussize="0,0"/>
                  <v:stroke on="f"/>
                  <v:imagedata r:id="rId11" o:title=""/>
                  <o:lock v:ext="edit" aspectratio="t"/>
                  <w10:wrap type="none"/>
                  <w10:anchorlock/>
                </v:shape>
                <o:OLEObject Type="Embed" ProgID="Equation.3" ShapeID="_x0000_i1026" DrawAspect="Content" ObjectID="_1468075726" r:id="rId10">
                  <o:LockedField>false</o:LockedField>
                </o:OLEObject>
              </w:objec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其中：A、B、C、D为卫生防护距离计算系数；</w:t>
            </w:r>
          </w:p>
          <w:p>
            <w:pPr>
              <w:spacing w:line="360" w:lineRule="auto"/>
              <w:ind w:firstLine="1200" w:firstLineChars="5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n</w:t>
            </w:r>
            <w:r>
              <w:rPr>
                <w:color w:val="000000" w:themeColor="text1"/>
                <w:sz w:val="24"/>
                <w14:textFill>
                  <w14:solidFill>
                    <w14:schemeClr w14:val="tx1"/>
                  </w14:solidFill>
                </w14:textFill>
              </w:rPr>
              <w:t>为环境标准浓度限值；</w:t>
            </w:r>
          </w:p>
          <w:p>
            <w:pPr>
              <w:spacing w:line="360" w:lineRule="auto"/>
              <w:ind w:firstLine="1200" w:firstLineChars="5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Qc为工业企业有害气体无组织排放量可以达到的控制水平；</w:t>
            </w:r>
          </w:p>
          <w:p>
            <w:pPr>
              <w:spacing w:line="360" w:lineRule="auto"/>
              <w:ind w:firstLine="1200" w:firstLineChars="5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r为有害气体无组织排放源所在生产单元的等效半径（m）；</w:t>
            </w:r>
          </w:p>
          <w:p>
            <w:pPr>
              <w:spacing w:line="360" w:lineRule="auto"/>
              <w:ind w:firstLine="1200" w:firstLineChars="500"/>
              <w:jc w:val="left"/>
              <w:rPr>
                <w:b/>
                <w:color w:val="000000" w:themeColor="text1"/>
                <w:sz w:val="24"/>
                <w14:textFill>
                  <w14:solidFill>
                    <w14:schemeClr w14:val="tx1"/>
                  </w14:solidFill>
                </w14:textFill>
              </w:rPr>
            </w:pPr>
            <w:r>
              <w:rPr>
                <w:color w:val="000000" w:themeColor="text1"/>
                <w:sz w:val="24"/>
                <w14:textFill>
                  <w14:solidFill>
                    <w14:schemeClr w14:val="tx1"/>
                  </w14:solidFill>
                </w14:textFill>
              </w:rPr>
              <w:t>L为卫生防护距离，m。</w:t>
            </w:r>
          </w:p>
          <w:p>
            <w:pPr>
              <w:spacing w:line="360" w:lineRule="auto"/>
              <w:ind w:firstLine="480" w:firstLineChars="200"/>
              <w:rPr>
                <w:rFonts w:hint="default" w:ascii="Times New Roman" w:hAnsi="Times New Roman" w:cs="Times New Roman"/>
                <w:bCs/>
                <w:color w:val="000000" w:themeColor="text1"/>
                <w:sz w:val="24"/>
                <w:lang w:eastAsia="zh-CN"/>
                <w14:textFill>
                  <w14:solidFill>
                    <w14:schemeClr w14:val="tx1"/>
                  </w14:solidFill>
                </w14:textFill>
              </w:rPr>
            </w:pPr>
            <w:r>
              <w:rPr>
                <w:rFonts w:hint="default" w:ascii="Times New Roman" w:hAnsi="Times New Roman" w:cs="Times New Roman"/>
                <w:bCs/>
                <w:color w:val="000000" w:themeColor="text1"/>
                <w:sz w:val="24"/>
                <w:lang w:eastAsia="zh-CN"/>
                <w14:textFill>
                  <w14:solidFill>
                    <w14:schemeClr w14:val="tx1"/>
                  </w14:solidFill>
                </w14:textFill>
              </w:rPr>
              <w:t>综上可知</w:t>
            </w:r>
            <w:r>
              <w:rPr>
                <w:rFonts w:hint="default" w:ascii="Times New Roman" w:hAnsi="Times New Roman" w:cs="Times New Roman"/>
                <w:bCs/>
                <w:color w:val="000000" w:themeColor="text1"/>
                <w:sz w:val="24"/>
                <w14:textFill>
                  <w14:solidFill>
                    <w14:schemeClr w14:val="tx1"/>
                  </w14:solidFill>
                </w14:textFill>
              </w:rPr>
              <w:t>，该项目卫生防护距离取值</w:t>
            </w:r>
            <w:r>
              <w:rPr>
                <w:rFonts w:hint="default" w:ascii="Times New Roman" w:hAnsi="Times New Roman" w:cs="Times New Roman"/>
                <w:bCs/>
                <w:color w:val="000000" w:themeColor="text1"/>
                <w:sz w:val="24"/>
                <w:lang w:eastAsia="zh-CN"/>
                <w14:textFill>
                  <w14:solidFill>
                    <w14:schemeClr w14:val="tx1"/>
                  </w14:solidFill>
                </w14:textFill>
              </w:rPr>
              <w:t>为</w:t>
            </w:r>
            <w:r>
              <w:rPr>
                <w:rFonts w:hint="default" w:ascii="Times New Roman" w:hAnsi="Times New Roman" w:cs="Times New Roman"/>
                <w:bCs/>
                <w:color w:val="000000" w:themeColor="text1"/>
                <w:sz w:val="24"/>
                <w:lang w:val="en-US" w:eastAsia="zh-CN"/>
                <w14:textFill>
                  <w14:solidFill>
                    <w14:schemeClr w14:val="tx1"/>
                  </w14:solidFill>
                </w14:textFill>
              </w:rPr>
              <w:t>5</w:t>
            </w:r>
            <w:r>
              <w:rPr>
                <w:rFonts w:hint="default" w:ascii="Times New Roman" w:hAnsi="Times New Roman" w:cs="Times New Roman"/>
                <w:bCs/>
                <w:color w:val="000000" w:themeColor="text1"/>
                <w:sz w:val="24"/>
                <w14:textFill>
                  <w14:solidFill>
                    <w14:schemeClr w14:val="tx1"/>
                  </w14:solidFill>
                </w14:textFill>
              </w:rPr>
              <w:t>0m</w:t>
            </w:r>
            <w:r>
              <w:rPr>
                <w:rFonts w:hint="default" w:ascii="Times New Roman" w:hAnsi="Times New Roman" w:cs="Times New Roman"/>
                <w:bCs/>
                <w:color w:val="000000" w:themeColor="text1"/>
                <w:sz w:val="24"/>
                <w:lang w:eastAsia="zh-CN"/>
                <w14:textFill>
                  <w14:solidFill>
                    <w14:schemeClr w14:val="tx1"/>
                  </w14:solidFill>
                </w14:textFill>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根据上述大气环境防护距离、卫生防护距离的计算结果，综合考虑，本项目最终环境防护距离为生产车间外50m范围（现行的总纲和大气导则均未要求计算卫生防护距离，本结果仅供参考）。</w:t>
            </w:r>
          </w:p>
          <w:p>
            <w:pPr>
              <w:pStyle w:val="28"/>
              <w:spacing w:before="156" w:beforeLines="50" w:line="360" w:lineRule="auto"/>
              <w:ind w:firstLine="48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z w:val="24"/>
                <w:szCs w:val="24"/>
              </w:rPr>
              <w:t>经现场勘查，环境防护距离范围内无敏感点分布，满足环境防护距离要求</w:t>
            </w:r>
            <w:r>
              <w:rPr>
                <w:rFonts w:hint="default" w:ascii="Times New Roman" w:hAnsi="Times New Roman" w:cs="Times New Roman"/>
                <w:color w:val="000000" w:themeColor="text1"/>
                <w:sz w:val="24"/>
                <w14:textFill>
                  <w14:solidFill>
                    <w14:schemeClr w14:val="tx1"/>
                  </w14:solidFill>
                </w14:textFill>
              </w:rPr>
              <w:t>。</w:t>
            </w:r>
          </w:p>
          <w:p>
            <w:pPr>
              <w:pStyle w:val="3"/>
              <w:spacing w:before="0"/>
              <w:ind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2.2  水环境影响分析</w:t>
            </w:r>
          </w:p>
          <w:p>
            <w:pPr>
              <w:pStyle w:val="3"/>
              <w:tabs>
                <w:tab w:val="left" w:pos="6105"/>
              </w:tabs>
              <w:spacing w:before="0"/>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本项目废水主要为职工生活污水</w:t>
            </w:r>
            <w:r>
              <w:rPr>
                <w:rFonts w:hint="eastAsia" w:ascii="Times New Roman" w:hAnsi="Times New Roman" w:cs="Times New Roman"/>
                <w:color w:val="000000" w:themeColor="text1"/>
                <w14:textFill>
                  <w14:solidFill>
                    <w14:schemeClr w14:val="tx1"/>
                  </w14:solidFill>
                </w14:textFill>
              </w:rPr>
              <w:t>。</w:t>
            </w:r>
          </w:p>
          <w:p>
            <w:pPr>
              <w:pStyle w:val="3"/>
              <w:tabs>
                <w:tab w:val="left" w:pos="6105"/>
              </w:tabs>
              <w:spacing w:before="0"/>
              <w:ind w:firstLine="48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生活污水产生量为</w:t>
            </w:r>
            <w:r>
              <w:rPr>
                <w:rFonts w:hint="eastAsia" w:ascii="Times New Roman" w:hAnsi="Times New Roman" w:cs="Times New Roman"/>
                <w:color w:val="000000" w:themeColor="text1"/>
                <w:lang w:val="en-US" w:eastAsia="zh-CN"/>
                <w14:textFill>
                  <w14:solidFill>
                    <w14:schemeClr w14:val="tx1"/>
                  </w14:solidFill>
                </w14:textFill>
              </w:rPr>
              <w:t>81</w:t>
            </w:r>
            <w:r>
              <w:rPr>
                <w:rFonts w:hint="eastAsia" w:ascii="Times New Roman" w:hAnsi="Times New Roman" w:cs="Times New Roman"/>
                <w:color w:val="000000" w:themeColor="text1"/>
                <w14:textFill>
                  <w14:solidFill>
                    <w14:schemeClr w14:val="tx1"/>
                  </w14:solidFill>
                </w14:textFill>
              </w:rPr>
              <w:t>t/a，经化粪池预处理后，能够满足纳管标准排入市政污水管网，最终进入城东污水处理厂处理。</w:t>
            </w:r>
          </w:p>
          <w:p>
            <w:pPr>
              <w:pStyle w:val="3"/>
              <w:tabs>
                <w:tab w:val="left" w:pos="6105"/>
              </w:tabs>
              <w:spacing w:before="0"/>
              <w:ind w:firstLine="48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综上，项目生活污水经处理后排入市政污水管网，送城东污水处理厂处理，同时该项目废水量较小，对污水处理厂的处理能力不会产生冲击，预计项目废水经城东污水处理厂处理后能够做到达标排放，因此对水环境影响较小。</w:t>
            </w:r>
          </w:p>
          <w:p>
            <w:pPr>
              <w:pStyle w:val="3"/>
              <w:tabs>
                <w:tab w:val="left" w:pos="6105"/>
              </w:tabs>
              <w:spacing w:before="0"/>
              <w:ind w:firstLineChars="20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2.3  声环境影响分析</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（1）噪声防治措施</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项目营运期噪声主要来源于各机械设备运行过程中产生的噪声，其噪声源强在70~85dB(A)。为尽可能降低噪声对周围环境的影响，建议采取如下防治措施：</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rFonts w:ascii="Times New Roman" w:hAnsi="Times New Roman" w:cs="Times New Roman"/>
                <w:color w:val="000000" w:themeColor="text1"/>
                <w:sz w:val="24"/>
                <w:szCs w:val="24"/>
                <w14:textFill>
                  <w14:solidFill>
                    <w14:schemeClr w14:val="tx1"/>
                  </w14:solidFill>
                </w14:textFill>
              </w:rPr>
              <w:t>从声源上降低噪声是最积极的措施，设备选型考虑尽可能采用低噪声设备，高噪声设备采用基础减振措施。</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ascii="Times New Roman" w:hAnsi="Times New Roman" w:cs="Times New Roman"/>
                <w:color w:val="000000" w:themeColor="text1"/>
                <w:sz w:val="24"/>
                <w:szCs w:val="24"/>
                <w14:textFill>
                  <w14:solidFill>
                    <w14:schemeClr w14:val="tx1"/>
                  </w14:solidFill>
                </w14:textFill>
              </w:rPr>
              <w:t>合理布局。在厂区的布局上，生产区和办公区尽可能相距较远，以防噪声对工作、休息环境产生影响。</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w:t>
            </w:r>
            <w:r>
              <w:rPr>
                <w:rFonts w:ascii="Times New Roman" w:hAnsi="Times New Roman" w:cs="Times New Roman"/>
                <w:color w:val="000000" w:themeColor="text1"/>
                <w:sz w:val="24"/>
                <w:szCs w:val="24"/>
                <w14:textFill>
                  <w14:solidFill>
                    <w14:schemeClr w14:val="tx1"/>
                  </w14:solidFill>
                </w14:textFill>
              </w:rPr>
              <w:t>定期检查、维修设备，使设备处于良好的运行状态，防止机械噪声的升高。</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w:t>
            </w:r>
            <w:r>
              <w:rPr>
                <w:rFonts w:ascii="Times New Roman" w:hAnsi="Times New Roman" w:cs="Times New Roman"/>
                <w:color w:val="000000" w:themeColor="text1"/>
                <w:sz w:val="24"/>
                <w:szCs w:val="24"/>
                <w14:textFill>
                  <w14:solidFill>
                    <w14:schemeClr w14:val="tx1"/>
                  </w14:solidFill>
                </w14:textFill>
              </w:rPr>
              <w:t>生产车间封闭，安装隔声门窗，利用建筑物、构筑物形成噪声屏障，阻碍噪声传播。</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（2）声环境影响分析</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本环评报告</w:t>
            </w:r>
            <w:r>
              <w:rPr>
                <w:rFonts w:hint="eastAsia"/>
                <w:color w:val="000000" w:themeColor="text1"/>
                <w:sz w:val="24"/>
                <w:szCs w:val="24"/>
                <w14:textFill>
                  <w14:solidFill>
                    <w14:schemeClr w14:val="tx1"/>
                  </w14:solidFill>
                </w14:textFill>
              </w:rPr>
              <w:t>在对噪声进行预测时主要考虑几何发散衰减和屏障衰减。</w:t>
            </w:r>
          </w:p>
          <w:p>
            <w:pPr>
              <w:pStyle w:val="99"/>
              <w:widowControl/>
              <w:numPr>
                <w:ilvl w:val="0"/>
                <w:numId w:val="6"/>
              </w:numPr>
              <w:spacing w:line="360" w:lineRule="auto"/>
              <w:ind w:firstLineChars="0"/>
              <w:contextualSpacing/>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预测点处等效声级贡献值，</w:t>
            </w:r>
            <w:r>
              <w:rPr>
                <w:color w:val="000000" w:themeColor="text1"/>
                <w14:textFill>
                  <w14:solidFill>
                    <w14:schemeClr w14:val="tx1"/>
                  </w14:solidFill>
                </w14:textFill>
              </w:rPr>
              <w:t>预测模式如下：</w:t>
            </w:r>
          </w:p>
          <w:p>
            <w:pPr>
              <w:spacing w:line="360" w:lineRule="auto"/>
              <w:jc w:val="center"/>
              <w:rPr>
                <w:color w:val="000000" w:themeColor="text1"/>
                <w14:textFill>
                  <w14:solidFill>
                    <w14:schemeClr w14:val="tx1"/>
                  </w14:solidFill>
                </w14:textFill>
              </w:rPr>
            </w:pPr>
            <w:r>
              <w:rPr>
                <w:color w:val="000000" w:themeColor="text1"/>
                <w:position w:val="-30"/>
                <w14:textFill>
                  <w14:solidFill>
                    <w14:schemeClr w14:val="tx1"/>
                  </w14:solidFill>
                </w14:textFill>
              </w:rPr>
              <w:object>
                <v:shape id="_x0000_i1027" o:spt="75" type="#_x0000_t75" style="height:36.5pt;width:153.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p>
            <w:pPr>
              <w:pStyle w:val="103"/>
              <w:spacing w:line="360"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式中：</w:t>
            </w:r>
            <w:r>
              <w:rPr>
                <w:rFonts w:hint="eastAsia"/>
                <w:color w:val="000000" w:themeColor="text1"/>
                <w14:textFill>
                  <w14:solidFill>
                    <w14:schemeClr w14:val="tx1"/>
                  </w14:solidFill>
                </w14:textFill>
              </w:rPr>
              <w:t>L</w:t>
            </w:r>
            <w:r>
              <w:rPr>
                <w:color w:val="000000" w:themeColor="text1"/>
                <w:vertAlign w:val="subscript"/>
                <w14:textFill>
                  <w14:solidFill>
                    <w14:schemeClr w14:val="tx1"/>
                  </w14:solidFill>
                </w14:textFill>
              </w:rPr>
              <w:t>eqg</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建设项目在预测点处的等效声级贡献值</w:t>
            </w:r>
            <w:r>
              <w:rPr>
                <w:color w:val="000000" w:themeColor="text1"/>
                <w14:textFill>
                  <w14:solidFill>
                    <w14:schemeClr w14:val="tx1"/>
                  </w14:solidFill>
                </w14:textFill>
              </w:rPr>
              <w:t>，dB</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w:t>
            </w:r>
          </w:p>
          <w:p>
            <w:pPr>
              <w:pStyle w:val="103"/>
              <w:spacing w:line="360" w:lineRule="auto"/>
              <w:ind w:firstLine="2310" w:firstLineChars="1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L</w:t>
            </w:r>
            <w:r>
              <w:rPr>
                <w:color w:val="000000" w:themeColor="text1"/>
                <w:vertAlign w:val="subscript"/>
                <w14:textFill>
                  <w14:solidFill>
                    <w14:schemeClr w14:val="tx1"/>
                  </w14:solidFill>
                </w14:textFill>
              </w:rPr>
              <w:t>A</w:t>
            </w:r>
            <w:r>
              <w:rPr>
                <w:rFonts w:hint="eastAsia"/>
                <w:color w:val="000000" w:themeColor="text1"/>
                <w:vertAlign w:val="subscript"/>
                <w14:textFill>
                  <w14:solidFill>
                    <w14:schemeClr w14:val="tx1"/>
                  </w14:solidFill>
                </w14:textFill>
              </w:rPr>
              <w:t>i</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声源在预测</w:t>
            </w:r>
            <w:r>
              <w:rPr>
                <w:color w:val="000000" w:themeColor="text1"/>
                <w14:textFill>
                  <w14:solidFill>
                    <w14:schemeClr w14:val="tx1"/>
                  </w14:solidFill>
                </w14:textFill>
              </w:rPr>
              <w:t>点</w:t>
            </w:r>
            <w:r>
              <w:rPr>
                <w:rFonts w:hint="eastAsia"/>
                <w:color w:val="000000" w:themeColor="text1"/>
                <w14:textFill>
                  <w14:solidFill>
                    <w14:schemeClr w14:val="tx1"/>
                  </w14:solidFill>
                </w14:textFill>
              </w:rPr>
              <w:t>处的A</w:t>
            </w:r>
            <w:r>
              <w:rPr>
                <w:color w:val="000000" w:themeColor="text1"/>
                <w14:textFill>
                  <w14:solidFill>
                    <w14:schemeClr w14:val="tx1"/>
                  </w14:solidFill>
                </w14:textFill>
              </w:rPr>
              <w:t>声级，dB</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w:t>
            </w:r>
          </w:p>
          <w:p>
            <w:pPr>
              <w:pStyle w:val="103"/>
              <w:spacing w:line="360" w:lineRule="auto"/>
              <w:ind w:firstLine="2310" w:firstLineChars="1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预测计算的时间段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p>
          <w:p>
            <w:pPr>
              <w:pStyle w:val="103"/>
              <w:spacing w:line="360" w:lineRule="auto"/>
              <w:ind w:firstLine="2310" w:firstLineChars="1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vertAlign w:val="subscript"/>
                <w14:textFill>
                  <w14:solidFill>
                    <w14:schemeClr w14:val="tx1"/>
                  </w14:solidFill>
                </w14:textFill>
              </w:rPr>
              <w:t>i</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声源在T时间段内的运行时间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p>
          <w:p>
            <w:pPr>
              <w:pStyle w:val="99"/>
              <w:widowControl/>
              <w:numPr>
                <w:ilvl w:val="0"/>
                <w:numId w:val="6"/>
              </w:numPr>
              <w:spacing w:line="360" w:lineRule="auto"/>
              <w:ind w:firstLineChars="0"/>
              <w:contextualSpacing/>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点声源的几何发散衰减，公式如下：</w:t>
            </w:r>
          </w:p>
          <w:p>
            <w:pPr>
              <w:pStyle w:val="103"/>
              <w:spacing w:line="360" w:lineRule="auto"/>
              <w:ind w:firstLine="480" w:firstLineChars="200"/>
              <w:jc w:val="left"/>
              <w:rPr>
                <w:color w:val="000000" w:themeColor="text1"/>
                <w:sz w:val="24"/>
                <w14:textFill>
                  <w14:solidFill>
                    <w14:schemeClr w14:val="tx1"/>
                  </w14:solidFill>
                </w14:textFill>
              </w:rPr>
            </w:pPr>
            <m:oMathPara>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L</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A</m:t>
                    </m:r>
                    <m:ctrlPr>
                      <w:rPr>
                        <w:rFonts w:ascii="Cambria Math" w:hAnsi="Cambria Math"/>
                        <w:i/>
                        <w:color w:val="000000" w:themeColor="text1"/>
                        <w:sz w:val="24"/>
                        <w14:textFill>
                          <w14:solidFill>
                            <w14:schemeClr w14:val="tx1"/>
                          </w14:solidFill>
                        </w14:textFill>
                      </w:rPr>
                    </m:ctrlPr>
                  </m:sub>
                </m:sSub>
                <m:d>
                  <m:dPr>
                    <m:ctrlPr>
                      <w:rPr>
                        <w:rFonts w:ascii="Cambria Math" w:hAnsi="Cambria Math"/>
                        <w:i/>
                        <w:color w:val="000000" w:themeColor="text1"/>
                        <w:sz w:val="24"/>
                        <w14:textFill>
                          <w14:solidFill>
                            <w14:schemeClr w14:val="tx1"/>
                          </w14:solidFill>
                        </w14:textFill>
                      </w:rPr>
                    </m:ctrlPr>
                  </m:dPr>
                  <m:e>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e>
                </m:d>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L</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A</m:t>
                    </m:r>
                    <m:ctrlPr>
                      <w:rPr>
                        <w:rFonts w:ascii="Cambria Math" w:hAnsi="Cambria Math"/>
                        <w:i/>
                        <w:color w:val="000000" w:themeColor="text1"/>
                        <w:sz w:val="24"/>
                        <w14:textFill>
                          <w14:solidFill>
                            <w14:schemeClr w14:val="tx1"/>
                          </w14:solidFill>
                        </w14:textFill>
                      </w:rPr>
                    </m:ctrlPr>
                  </m:sub>
                </m:sSub>
                <m:d>
                  <m:dPr>
                    <m:ctrlPr>
                      <w:rPr>
                        <w:rFonts w:ascii="Cambria Math" w:hAnsi="Cambria Math"/>
                        <w:i/>
                        <w:color w:val="000000" w:themeColor="text1"/>
                        <w:sz w:val="24"/>
                        <w14:textFill>
                          <w14:solidFill>
                            <w14:schemeClr w14:val="tx1"/>
                          </w14:solidFill>
                        </w14:textFill>
                      </w:rPr>
                    </m:ctrlPr>
                  </m:dPr>
                  <m:e>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0</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d>
                <m:r>
                  <w:rPr>
                    <w:rFonts w:ascii="Cambria Math" w:hAnsi="Cambria Math"/>
                    <w:color w:val="000000" w:themeColor="text1"/>
                    <w:sz w:val="24"/>
                    <w14:textFill>
                      <w14:solidFill>
                        <w14:schemeClr w14:val="tx1"/>
                      </w14:solidFill>
                    </w14:textFill>
                  </w:rPr>
                  <m:t>-20</m:t>
                </m:r>
                <m:func>
                  <m:funcPr>
                    <m:ctrlPr>
                      <w:rPr>
                        <w:rFonts w:ascii="Cambria Math" w:hAnsi="Cambria Math"/>
                        <w:i/>
                        <w:color w:val="000000" w:themeColor="text1"/>
                        <w:sz w:val="24"/>
                        <w14:textFill>
                          <w14:solidFill>
                            <w14:schemeClr w14:val="tx1"/>
                          </w14:solidFill>
                        </w14:textFill>
                      </w:rPr>
                    </m:ctrlPr>
                  </m:funcPr>
                  <m:fName>
                    <m:r>
                      <w:rPr>
                        <w:rFonts w:ascii="Cambria Math" w:hAnsi="Cambria Math"/>
                        <w:color w:val="000000" w:themeColor="text1"/>
                        <w:sz w:val="24"/>
                        <w14:textFill>
                          <w14:solidFill>
                            <w14:schemeClr w14:val="tx1"/>
                          </w14:solidFill>
                        </w14:textFill>
                      </w:rPr>
                      <m:t>lg</m:t>
                    </m:r>
                    <m:ctrlPr>
                      <w:rPr>
                        <w:rFonts w:ascii="Cambria Math" w:hAnsi="Cambria Math"/>
                        <w:i/>
                        <w:color w:val="000000" w:themeColor="text1"/>
                        <w:sz w:val="24"/>
                        <w14:textFill>
                          <w14:solidFill>
                            <w14:schemeClr w14:val="tx1"/>
                          </w14:solidFill>
                        </w14:textFill>
                      </w:rPr>
                    </m:ctrlPr>
                  </m:fName>
                  <m:e>
                    <m:d>
                      <m:dPr>
                        <m:ctrlPr>
                          <w:rPr>
                            <w:rFonts w:ascii="Cambria Math" w:hAnsi="Cambria Math"/>
                            <w:i/>
                            <w:color w:val="000000" w:themeColor="text1"/>
                            <w:sz w:val="24"/>
                            <w14:textFill>
                              <w14:solidFill>
                                <w14:schemeClr w14:val="tx1"/>
                              </w14:solidFill>
                            </w14:textFill>
                          </w:rPr>
                        </m:ctrlPr>
                      </m:dPr>
                      <m:e>
                        <m:r>
                          <w:rPr>
                            <w:rFonts w:ascii="Cambria Math" w:hAnsi="Cambria Math"/>
                            <w:color w:val="000000" w:themeColor="text1"/>
                            <w:sz w:val="24"/>
                            <w14:textFill>
                              <w14:solidFill>
                                <w14:schemeClr w14:val="tx1"/>
                              </w14:solidFill>
                            </w14:textFill>
                          </w:rPr>
                          <m:t>r∕</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0</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d>
                    <m:ctrlPr>
                      <w:rPr>
                        <w:rFonts w:ascii="Cambria Math" w:hAnsi="Cambria Math"/>
                        <w:i/>
                        <w:color w:val="000000" w:themeColor="text1"/>
                        <w:sz w:val="24"/>
                        <w14:textFill>
                          <w14:solidFill>
                            <w14:schemeClr w14:val="tx1"/>
                          </w14:solidFill>
                        </w14:textFill>
                      </w:rPr>
                    </m:ctrlPr>
                  </m:e>
                </m:func>
              </m:oMath>
            </m:oMathPara>
          </w:p>
          <w:p>
            <w:pPr>
              <w:pStyle w:val="103"/>
              <w:spacing w:line="360" w:lineRule="auto"/>
              <w:ind w:firstLine="1680" w:firstLineChars="800"/>
              <w:jc w:val="left"/>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式中：</w:t>
            </w:r>
            <m:oMath>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L</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d>
                <m:dPr>
                  <m:ctrlPr>
                    <w:rPr>
                      <w:rFonts w:ascii="Cambria Math" w:hAnsi="Cambria Math"/>
                      <w:i/>
                      <w:color w:val="000000" w:themeColor="text1"/>
                      <w:szCs w:val="21"/>
                      <w14:textFill>
                        <w14:solidFill>
                          <w14:schemeClr w14:val="tx1"/>
                        </w14:solidFill>
                      </w14:textFill>
                    </w:rPr>
                  </m:ctrlPr>
                </m:dPr>
                <m:e>
                  <m:r>
                    <w:rPr>
                      <w:rFonts w:ascii="Cambria Math" w:hAnsi="Cambria Math"/>
                      <w:color w:val="000000" w:themeColor="text1"/>
                      <w:szCs w:val="21"/>
                      <w14:textFill>
                        <w14:solidFill>
                          <w14:schemeClr w14:val="tx1"/>
                        </w14:solidFill>
                      </w14:textFill>
                    </w:rPr>
                    <m:t>r</m:t>
                  </m:r>
                  <m:ctrlPr>
                    <w:rPr>
                      <w:rFonts w:ascii="Cambria Math" w:hAnsi="Cambria Math"/>
                      <w:i/>
                      <w:color w:val="000000" w:themeColor="text1"/>
                      <w:szCs w:val="21"/>
                      <w14:textFill>
                        <w14:solidFill>
                          <w14:schemeClr w14:val="tx1"/>
                        </w14:solidFill>
                      </w14:textFill>
                    </w:rPr>
                  </m:ctrlPr>
                </m:e>
              </m:d>
            </m:oMath>
            <w:r>
              <w:rPr>
                <w:rFonts w:hint="eastAsia"/>
                <w:color w:val="000000" w:themeColor="text1"/>
                <w:szCs w:val="21"/>
                <w14:textFill>
                  <w14:solidFill>
                    <w14:schemeClr w14:val="tx1"/>
                  </w14:solidFill>
                </w14:textFill>
              </w:rPr>
              <w:t>—预测点r处的A声级；</w:t>
            </w:r>
          </w:p>
          <w:p>
            <w:pPr>
              <w:pStyle w:val="103"/>
              <w:spacing w:line="360" w:lineRule="auto"/>
              <w:ind w:firstLine="1680" w:firstLineChars="800"/>
              <w:jc w:val="left"/>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m:oMath>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L</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A</m:t>
                  </m:r>
                  <m:ctrlPr>
                    <w:rPr>
                      <w:rFonts w:ascii="Cambria Math" w:hAnsi="Cambria Math"/>
                      <w:i/>
                      <w:color w:val="000000" w:themeColor="text1"/>
                      <w:szCs w:val="21"/>
                      <w14:textFill>
                        <w14:solidFill>
                          <w14:schemeClr w14:val="tx1"/>
                        </w14:solidFill>
                      </w14:textFill>
                    </w:rPr>
                  </m:ctrlPr>
                </m:sub>
              </m:sSub>
              <m:d>
                <m:dPr>
                  <m:ctrlPr>
                    <w:rPr>
                      <w:rFonts w:ascii="Cambria Math" w:hAnsi="Cambria Math"/>
                      <w:i/>
                      <w:color w:val="000000" w:themeColor="text1"/>
                      <w:szCs w:val="21"/>
                      <w14:textFill>
                        <w14:solidFill>
                          <w14:schemeClr w14:val="tx1"/>
                        </w14:solidFill>
                      </w14:textFill>
                    </w:rPr>
                  </m:ctrlPr>
                </m:dPr>
                <m:e>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r</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0</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e>
              </m:d>
            </m:oMath>
            <w:r>
              <w:rPr>
                <w:rFonts w:hint="eastAsia"/>
                <w:color w:val="000000" w:themeColor="text1"/>
                <w:szCs w:val="21"/>
                <w14:textFill>
                  <w14:solidFill>
                    <w14:schemeClr w14:val="tx1"/>
                  </w14:solidFill>
                </w14:textFill>
              </w:rPr>
              <w:t>—r</w:t>
            </w:r>
            <w:r>
              <w:rPr>
                <w:color w:val="000000" w:themeColor="text1"/>
                <w:szCs w:val="21"/>
                <w:vertAlign w:val="subscript"/>
                <w14:textFill>
                  <w14:solidFill>
                    <w14:schemeClr w14:val="tx1"/>
                  </w14:solidFill>
                </w14:textFill>
              </w:rPr>
              <w:t>0</w:t>
            </w:r>
            <w:r>
              <w:rPr>
                <w:rFonts w:hint="eastAsia"/>
                <w:color w:val="000000" w:themeColor="text1"/>
                <w:szCs w:val="21"/>
                <w14:textFill>
                  <w14:solidFill>
                    <w14:schemeClr w14:val="tx1"/>
                  </w14:solidFill>
                </w14:textFill>
              </w:rPr>
              <w:t>处的A声级；</w:t>
            </w:r>
          </w:p>
          <w:p>
            <w:pPr>
              <w:pStyle w:val="103"/>
              <w:spacing w:line="360" w:lineRule="auto"/>
              <w:ind w:firstLine="1680" w:firstLineChars="8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r—预测点与噪声源的距离，m；</w:t>
            </w:r>
          </w:p>
          <w:p>
            <w:pPr>
              <w:pStyle w:val="103"/>
              <w:spacing w:line="360" w:lineRule="auto"/>
              <w:ind w:firstLine="1680" w:firstLineChars="8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r</w:t>
            </w:r>
            <w:r>
              <w:rPr>
                <w:color w:val="000000" w:themeColor="text1"/>
                <w:szCs w:val="21"/>
                <w:vertAlign w:val="subscript"/>
                <w14:textFill>
                  <w14:solidFill>
                    <w14:schemeClr w14:val="tx1"/>
                  </w14:solidFill>
                </w14:textFill>
              </w:rPr>
              <w:t>0</w:t>
            </w:r>
            <w:r>
              <w:rPr>
                <w:rFonts w:hint="eastAsia"/>
                <w:color w:val="000000" w:themeColor="text1"/>
                <w:szCs w:val="21"/>
                <w14:textFill>
                  <w14:solidFill>
                    <w14:schemeClr w14:val="tx1"/>
                  </w14:solidFill>
                </w14:textFill>
              </w:rPr>
              <w:t>—噪声合成点与噪声源的距离，m。</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（3）预测结果分析</w:t>
            </w:r>
          </w:p>
          <w:p>
            <w:pPr>
              <w:pStyle w:val="3"/>
              <w:tabs>
                <w:tab w:val="left" w:pos="6105"/>
              </w:tabs>
              <w:spacing w:before="0"/>
              <w:ind w:firstLine="0"/>
              <w:jc w:val="center"/>
              <w:rPr>
                <w:rFonts w:ascii="Times New Roman"/>
                <w:b/>
                <w:color w:val="000000" w:themeColor="text1"/>
                <w14:textFill>
                  <w14:solidFill>
                    <w14:schemeClr w14:val="tx1"/>
                  </w14:solidFill>
                </w14:textFill>
              </w:rPr>
            </w:pPr>
          </w:p>
          <w:p>
            <w:pPr>
              <w:pStyle w:val="3"/>
              <w:tabs>
                <w:tab w:val="left" w:pos="6105"/>
              </w:tabs>
              <w:spacing w:before="0"/>
              <w:ind w:firstLine="0"/>
              <w:jc w:val="center"/>
              <w:rPr>
                <w:rFonts w:ascii="Times New Roman"/>
                <w:b/>
                <w:color w:val="000000" w:themeColor="text1"/>
                <w14:textFill>
                  <w14:solidFill>
                    <w14:schemeClr w14:val="tx1"/>
                  </w14:solidFill>
                </w14:textFill>
              </w:rPr>
            </w:pPr>
          </w:p>
          <w:p>
            <w:pPr>
              <w:pStyle w:val="3"/>
              <w:tabs>
                <w:tab w:val="left" w:pos="6105"/>
              </w:tabs>
              <w:spacing w:before="0"/>
              <w:ind w:firstLine="0"/>
              <w:jc w:val="center"/>
              <w:rPr>
                <w:rFonts w:ascii="Times New Roman"/>
                <w:b/>
                <w:color w:val="000000" w:themeColor="text1"/>
                <w14:textFill>
                  <w14:solidFill>
                    <w14:schemeClr w14:val="tx1"/>
                  </w14:solidFill>
                </w14:textFill>
              </w:rPr>
            </w:pPr>
            <w:r>
              <w:rPr>
                <w:rFonts w:hint="eastAsia" w:ascii="Times New Roman"/>
                <w:b/>
                <w:color w:val="000000" w:themeColor="text1"/>
                <w14:textFill>
                  <w14:solidFill>
                    <w14:schemeClr w14:val="tx1"/>
                  </w14:solidFill>
                </w14:textFill>
              </w:rPr>
              <w:t>表7-</w:t>
            </w:r>
            <w:r>
              <w:rPr>
                <w:rFonts w:hint="eastAsia" w:ascii="Times New Roman"/>
                <w:b/>
                <w:color w:val="000000" w:themeColor="text1"/>
                <w:lang w:val="en-US" w:eastAsia="zh-CN"/>
                <w14:textFill>
                  <w14:solidFill>
                    <w14:schemeClr w14:val="tx1"/>
                  </w14:solidFill>
                </w14:textFill>
              </w:rPr>
              <w:t>6</w:t>
            </w:r>
            <w:r>
              <w:rPr>
                <w:rFonts w:hint="eastAsia" w:ascii="Times New Roman"/>
                <w:b/>
                <w:color w:val="000000" w:themeColor="text1"/>
                <w14:textFill>
                  <w14:solidFill>
                    <w14:schemeClr w14:val="tx1"/>
                  </w14:solidFill>
                </w14:textFill>
              </w:rPr>
              <w:t xml:space="preserve">  项目噪声预测结果表</w:t>
            </w:r>
          </w:p>
          <w:tbl>
            <w:tblPr>
              <w:tblStyle w:val="29"/>
              <w:tblW w:w="839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2648"/>
              <w:gridCol w:w="2240"/>
              <w:gridCol w:w="19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594"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序号</w:t>
                  </w:r>
                </w:p>
              </w:tc>
              <w:tc>
                <w:tcPr>
                  <w:tcW w:w="2648"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预测点位</w:t>
                  </w:r>
                </w:p>
              </w:tc>
              <w:tc>
                <w:tcPr>
                  <w:tcW w:w="2240"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贡献值</w:t>
                  </w:r>
                </w:p>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[dB(A)]</w:t>
                  </w:r>
                </w:p>
              </w:tc>
              <w:tc>
                <w:tcPr>
                  <w:tcW w:w="1911"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标准值（昼）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94"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c>
                <w:tcPr>
                  <w:tcW w:w="2648"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东厂界</w:t>
                  </w:r>
                </w:p>
              </w:tc>
              <w:tc>
                <w:tcPr>
                  <w:tcW w:w="2240"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53.1</w:t>
                  </w:r>
                </w:p>
              </w:tc>
              <w:tc>
                <w:tcPr>
                  <w:tcW w:w="1911"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94"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2648"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南厂界</w:t>
                  </w:r>
                </w:p>
              </w:tc>
              <w:tc>
                <w:tcPr>
                  <w:tcW w:w="2240"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51.3</w:t>
                  </w:r>
                </w:p>
              </w:tc>
              <w:tc>
                <w:tcPr>
                  <w:tcW w:w="1911"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94"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p>
              </w:tc>
              <w:tc>
                <w:tcPr>
                  <w:tcW w:w="2648"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西厂界</w:t>
                  </w:r>
                </w:p>
              </w:tc>
              <w:tc>
                <w:tcPr>
                  <w:tcW w:w="2240"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50.5</w:t>
                  </w:r>
                </w:p>
              </w:tc>
              <w:tc>
                <w:tcPr>
                  <w:tcW w:w="1911"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94"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p>
              </w:tc>
              <w:tc>
                <w:tcPr>
                  <w:tcW w:w="2648" w:type="dxa"/>
                  <w:vAlign w:val="center"/>
                </w:tcPr>
                <w:p>
                  <w:pPr>
                    <w:pStyle w:val="3"/>
                    <w:tabs>
                      <w:tab w:val="left" w:pos="6105"/>
                    </w:tabs>
                    <w:spacing w:before="0"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北厂界</w:t>
                  </w:r>
                </w:p>
              </w:tc>
              <w:tc>
                <w:tcPr>
                  <w:tcW w:w="2240"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49.8</w:t>
                  </w:r>
                </w:p>
              </w:tc>
              <w:tc>
                <w:tcPr>
                  <w:tcW w:w="1911" w:type="dxa"/>
                  <w:vAlign w:val="center"/>
                </w:tcPr>
                <w:p>
                  <w:pPr>
                    <w:pStyle w:val="6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65</w:t>
                  </w:r>
                </w:p>
              </w:tc>
            </w:tr>
          </w:tbl>
          <w:p>
            <w:pPr>
              <w:pStyle w:val="77"/>
              <w:widowControl/>
              <w:adjustRightInd/>
              <w:spacing w:line="360" w:lineRule="auto"/>
              <w:ind w:firstLine="480"/>
              <w:rPr>
                <w:rFonts w:hint="default" w:ascii="Times New Roman" w:hAnsi="Times New Roman" w:eastAsia="Verdana" w:cs="Times New Roman"/>
                <w:color w:val="000000" w:themeColor="text1"/>
                <w:sz w:val="24"/>
                <w14:textFill>
                  <w14:solidFill>
                    <w14:schemeClr w14:val="tx1"/>
                  </w14:solidFill>
                </w14:textFill>
              </w:rPr>
            </w:pPr>
            <w:r>
              <w:rPr>
                <w:rFonts w:hAnsi="宋体" w:cs="微软雅黑"/>
                <w:color w:val="000000" w:themeColor="text1"/>
                <w:sz w:val="24"/>
                <w:szCs w:val="24"/>
                <w14:textFill>
                  <w14:solidFill>
                    <w14:schemeClr w14:val="tx1"/>
                  </w14:solidFill>
                </w14:textFill>
              </w:rPr>
              <w:t>由预测结果可知从预测结果可以看出，项目建成投产后，在采取噪声污染防治措施的前提下该项目厂界四周噪声均达到《工业企业厂界环境噪声排放标准》</w:t>
            </w:r>
            <w:r>
              <w:rPr>
                <w:rFonts w:hint="default" w:ascii="Times New Roman" w:hAnsi="Times New Roman" w:cs="Times New Roman"/>
                <w:color w:val="000000" w:themeColor="text1"/>
                <w:sz w:val="24"/>
                <w:szCs w:val="24"/>
                <w14:textFill>
                  <w14:solidFill>
                    <w14:schemeClr w14:val="tx1"/>
                  </w14:solidFill>
                </w14:textFill>
              </w:rPr>
              <w:t>(GB12348-2008)</w:t>
            </w:r>
            <w:r>
              <w:rPr>
                <w:rFonts w:hAnsi="宋体" w:cs="微软雅黑"/>
                <w:color w:val="000000" w:themeColor="text1"/>
                <w:sz w:val="24"/>
                <w:szCs w:val="24"/>
                <w14:textFill>
                  <w14:solidFill>
                    <w14:schemeClr w14:val="tx1"/>
                  </w14:solidFill>
                </w14:textFill>
              </w:rPr>
              <w:t>中3类区昼间标准限值要求，因此，本项目噪声对周围环境影响不大。项目夜间不生产，无夜间噪声影响。</w:t>
            </w:r>
          </w:p>
          <w:p>
            <w:pPr>
              <w:pStyle w:val="3"/>
              <w:spacing w:before="0"/>
              <w:ind w:firstLineChars="20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2.4  固体废物环境影响分析</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项目固废主要为废金属屑</w:t>
            </w:r>
            <w:r>
              <w:rPr>
                <w:rFonts w:hint="eastAsia" w:hAnsi="宋体" w:cs="微软雅黑"/>
                <w:color w:val="000000" w:themeColor="text1"/>
                <w:sz w:val="24"/>
                <w:szCs w:val="24"/>
                <w:lang w:eastAsia="zh-CN"/>
                <w14:textFill>
                  <w14:solidFill>
                    <w14:schemeClr w14:val="tx1"/>
                  </w14:solidFill>
                </w14:textFill>
              </w:rPr>
              <w:t>、</w:t>
            </w:r>
            <w:r>
              <w:rPr>
                <w:rFonts w:hAnsi="宋体" w:cs="微软雅黑"/>
                <w:color w:val="000000" w:themeColor="text1"/>
                <w:sz w:val="24"/>
                <w:szCs w:val="24"/>
                <w14:textFill>
                  <w14:solidFill>
                    <w14:schemeClr w14:val="tx1"/>
                  </w14:solidFill>
                </w14:textFill>
              </w:rPr>
              <w:t>不合格品、废切削液、废</w:t>
            </w:r>
            <w:r>
              <w:rPr>
                <w:rFonts w:hint="eastAsia" w:hAnsi="宋体" w:cs="微软雅黑"/>
                <w:color w:val="000000" w:themeColor="text1"/>
                <w:sz w:val="24"/>
                <w:szCs w:val="24"/>
                <w:lang w:val="en-US" w:eastAsia="zh-CN"/>
                <w14:textFill>
                  <w14:solidFill>
                    <w14:schemeClr w14:val="tx1"/>
                  </w14:solidFill>
                </w14:textFill>
              </w:rPr>
              <w:t>防锈油</w:t>
            </w:r>
            <w:r>
              <w:rPr>
                <w:rFonts w:hAnsi="宋体" w:cs="微软雅黑"/>
                <w:color w:val="000000" w:themeColor="text1"/>
                <w:sz w:val="24"/>
                <w:szCs w:val="24"/>
                <w14:textFill>
                  <w14:solidFill>
                    <w14:schemeClr w14:val="tx1"/>
                  </w14:solidFill>
                </w14:textFill>
              </w:rPr>
              <w:t>、含油抹布，以及员工生活产生的生活垃圾。</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其中，生活垃圾由环卫部门清运，废金属屑、不合格品属于一般工业固废，外售至物质回收单位。含油抹布为危险废物豁免清单中第9项，与生活垃圾一通处置。</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废切削液、废</w:t>
            </w:r>
            <w:r>
              <w:rPr>
                <w:rFonts w:hint="eastAsia" w:hAnsi="宋体" w:cs="微软雅黑"/>
                <w:color w:val="000000" w:themeColor="text1"/>
                <w:sz w:val="24"/>
                <w:szCs w:val="24"/>
                <w:lang w:val="en-US" w:eastAsia="zh-CN"/>
                <w14:textFill>
                  <w14:solidFill>
                    <w14:schemeClr w14:val="tx1"/>
                  </w14:solidFill>
                </w14:textFill>
              </w:rPr>
              <w:t>防锈油</w:t>
            </w:r>
            <w:r>
              <w:rPr>
                <w:rFonts w:hAnsi="宋体" w:cs="微软雅黑"/>
                <w:color w:val="000000" w:themeColor="text1"/>
                <w:sz w:val="24"/>
                <w:szCs w:val="24"/>
                <w14:textFill>
                  <w14:solidFill>
                    <w14:schemeClr w14:val="tx1"/>
                  </w14:solidFill>
                </w14:textFill>
              </w:rPr>
              <w:t>属于危险废物，委托有资质单位进行处置。</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危险废物处置要求：本项目应依托原有项目已有的符合要求的危废</w:t>
            </w:r>
            <w:r>
              <w:rPr>
                <w:rFonts w:hint="default" w:ascii="Times New Roman" w:hAnsi="Times New Roman" w:cs="Times New Roman"/>
                <w:color w:val="000000" w:themeColor="text1"/>
                <w:sz w:val="24"/>
                <w:szCs w:val="24"/>
                <w14:textFill>
                  <w14:solidFill>
                    <w14:schemeClr w14:val="tx1"/>
                  </w14:solidFill>
                </w14:textFill>
              </w:rPr>
              <w:t>暂存库，</w:t>
            </w:r>
            <w:r>
              <w:rPr>
                <w:rStyle w:val="41"/>
                <w:rFonts w:ascii="Arial"/>
                <w:color w:val="000000" w:themeColor="text1"/>
                <w:sz w:val="24"/>
                <w:szCs w:val="24"/>
                <w14:textFill>
                  <w14:solidFill>
                    <w14:schemeClr w14:val="tx1"/>
                  </w14:solidFill>
                </w14:textFill>
              </w:rPr>
              <w:t>位于机械加工区北侧，占地面积为10m</w:t>
            </w:r>
            <w:r>
              <w:rPr>
                <w:rStyle w:val="41"/>
                <w:rFonts w:ascii="Arial"/>
                <w:color w:val="000000" w:themeColor="text1"/>
                <w:sz w:val="24"/>
                <w:szCs w:val="24"/>
                <w:vertAlign w:val="superscript"/>
                <w14:textFill>
                  <w14:solidFill>
                    <w14:schemeClr w14:val="tx1"/>
                  </w14:solidFill>
                </w14:textFill>
              </w:rPr>
              <w:t>2</w:t>
            </w:r>
            <w:r>
              <w:rPr>
                <w:rStyle w:val="41"/>
                <w:rFonts w:ascii="Arial"/>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危险废物在暂存库内的贮存必须严格按照《危险废物贮存污染控制标准》（GB 18597-2001）及修改单规定执行，暂存库地面必须是耐腐蚀的硬化地面，且表面无裂隙，周边设有</w:t>
            </w:r>
            <w:r>
              <w:rPr>
                <w:rFonts w:hAnsi="宋体" w:cs="微软雅黑"/>
                <w:color w:val="000000" w:themeColor="text1"/>
                <w:sz w:val="24"/>
                <w:szCs w:val="24"/>
                <w14:textFill>
                  <w14:solidFill>
                    <w14:schemeClr w14:val="tx1"/>
                  </w14:solidFill>
                </w14:textFill>
              </w:rPr>
              <w:t>围堰和渗漏液收集系统，且</w:t>
            </w:r>
            <w:r>
              <w:rPr>
                <w:rFonts w:hint="eastAsia" w:hAnsi="宋体" w:cs="微软雅黑"/>
                <w:color w:val="000000" w:themeColor="text1"/>
                <w:sz w:val="24"/>
                <w:szCs w:val="24"/>
                <w:lang w:val="en-US" w:eastAsia="zh-CN"/>
                <w14:textFill>
                  <w14:solidFill>
                    <w14:schemeClr w14:val="tx1"/>
                  </w14:solidFill>
                </w14:textFill>
              </w:rPr>
              <w:t>废切削液、废防锈油</w:t>
            </w:r>
            <w:r>
              <w:rPr>
                <w:rFonts w:hAnsi="宋体" w:cs="微软雅黑"/>
                <w:color w:val="000000" w:themeColor="text1"/>
                <w:sz w:val="24"/>
                <w:szCs w:val="24"/>
                <w14:textFill>
                  <w14:solidFill>
                    <w14:schemeClr w14:val="tx1"/>
                  </w14:solidFill>
                </w14:textFill>
              </w:rPr>
              <w:t>必须储存在密闭的包装桶内，各危险废物妥善收集后委托有相应资质的单位安全处置。危险废物的日常管理要求必须履行申报的登记制度、建立台账管理制度；危险废物必须向当地环保部门申报固体废物的类型、处理处置方法，如果外售或转移给其他企业，应严格履行国家与地方政府环保部门关于危险废物转移的规定，填写危险废物转移单，并报当地环保部门备案，落实追踪制度，严防二次污染，杜绝随意买卖。</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只要在固废的收集和运输过程中做好防范工作，防止发生二次污染，在得到及时妥善的处理和处置后，对周围环境影响轻微。</w:t>
            </w:r>
          </w:p>
          <w:p>
            <w:pPr>
              <w:pStyle w:val="77"/>
              <w:widowControl/>
              <w:adjustRightInd/>
              <w:spacing w:line="360" w:lineRule="auto"/>
              <w:ind w:firstLine="482"/>
              <w:rPr>
                <w:rFonts w:hint="default" w:ascii="Times New Roman" w:hAnsi="Times New Roman" w:cs="Times New Roman"/>
                <w:b/>
                <w:bCs/>
                <w:color w:val="000000" w:themeColor="text1"/>
                <w14:textFill>
                  <w14:solidFill>
                    <w14:schemeClr w14:val="tx1"/>
                  </w14:solidFill>
                </w14:textFill>
              </w:rPr>
            </w:pPr>
            <w:r>
              <w:rPr>
                <w:rFonts w:hAnsi="宋体" w:cs="微软雅黑"/>
                <w:b/>
                <w:bCs/>
                <w:color w:val="000000" w:themeColor="text1"/>
                <w:sz w:val="24"/>
                <w:szCs w:val="24"/>
                <w14:textFill>
                  <w14:solidFill>
                    <w14:schemeClr w14:val="tx1"/>
                  </w14:solidFill>
                </w14:textFill>
              </w:rPr>
              <w:t xml:space="preserve">2.5 </w:t>
            </w:r>
            <w:r>
              <w:rPr>
                <w:rFonts w:hint="eastAsia" w:hAnsi="宋体" w:cs="微软雅黑"/>
                <w:b/>
                <w:bCs/>
                <w:color w:val="000000" w:themeColor="text1"/>
                <w:sz w:val="24"/>
                <w:szCs w:val="24"/>
                <w:lang w:val="en-US" w:eastAsia="zh-CN"/>
                <w14:textFill>
                  <w14:solidFill>
                    <w14:schemeClr w14:val="tx1"/>
                  </w14:solidFill>
                </w14:textFill>
              </w:rPr>
              <w:t>土壤和</w:t>
            </w:r>
            <w:r>
              <w:rPr>
                <w:rFonts w:hAnsi="宋体" w:cs="微软雅黑"/>
                <w:b/>
                <w:bCs/>
                <w:color w:val="000000" w:themeColor="text1"/>
                <w:sz w:val="24"/>
                <w:szCs w:val="24"/>
                <w14:textFill>
                  <w14:solidFill>
                    <w14:schemeClr w14:val="tx1"/>
                  </w14:solidFill>
                </w14:textFill>
              </w:rPr>
              <w:t>地下水环境影响分析</w:t>
            </w:r>
            <w:r>
              <w:rPr>
                <w:rFonts w:ascii="Times New Roman" w:hAnsi="Times New Roman" w:cs="Times New Roman"/>
                <w:b/>
                <w:bCs/>
                <w:color w:val="000000" w:themeColor="text1"/>
                <w14:textFill>
                  <w14:solidFill>
                    <w14:schemeClr w14:val="tx1"/>
                  </w14:solidFill>
                </w14:textFill>
              </w:rPr>
              <w:t xml:space="preserve"> </w:t>
            </w:r>
          </w:p>
          <w:p>
            <w:pPr>
              <w:pStyle w:val="77"/>
              <w:widowControl/>
              <w:adjustRightInd/>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（1）污染途径</w:t>
            </w:r>
          </w:p>
          <w:p>
            <w:pPr>
              <w:pStyle w:val="77"/>
              <w:widowControl/>
              <w:adjustRightInd/>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污染物从污染源进入地下水所经过路径称为地下水污染途径，地下水污染途径是多种多样的。建设项目可能对地下水造成污染的途径主要有</w:t>
            </w:r>
            <w:r>
              <w:rPr>
                <w:rFonts w:hint="eastAsia" w:ascii="Times New Roman" w:hAnsi="Times New Roman" w:cs="Times New Roman"/>
                <w:color w:val="000000" w:themeColor="text1"/>
                <w:sz w:val="24"/>
                <w:szCs w:val="24"/>
                <w:lang w:val="en-US" w:eastAsia="zh-CN"/>
                <w14:textFill>
                  <w14:solidFill>
                    <w14:schemeClr w14:val="tx1"/>
                  </w14:solidFill>
                </w14:textFill>
              </w:rPr>
              <w:t>产品切削液循环池、沥干区</w:t>
            </w:r>
            <w:r>
              <w:rPr>
                <w:rFonts w:ascii="Times New Roman" w:hAnsi="Times New Roman" w:cs="Times New Roman"/>
                <w:color w:val="000000" w:themeColor="text1"/>
                <w:sz w:val="24"/>
                <w:szCs w:val="24"/>
                <w14:textFill>
                  <w14:solidFill>
                    <w14:schemeClr w14:val="tx1"/>
                  </w14:solidFill>
                </w14:textFill>
              </w:rPr>
              <w:t>泄漏、危废暂存间危废泄漏对地下水造成的污染。</w:t>
            </w:r>
          </w:p>
          <w:p>
            <w:pPr>
              <w:pStyle w:val="77"/>
              <w:widowControl/>
              <w:adjustRightInd/>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（2）影响分析</w:t>
            </w:r>
          </w:p>
          <w:p>
            <w:pPr>
              <w:pStyle w:val="77"/>
              <w:widowControl/>
              <w:adjustRightInd/>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正常情况下，对地下水的污染主要是由于污染物迁移穿过包气带进入含水层造成。项目场地为粉质粘土层，其渗透系数为0.05m/d，包气带防污性能为中级，说明千层地下水不太容易受到污染。若废水或废液发生渗漏，污染物不会很快穿过包气带进入浅层地下水，对浅层地下水的污染很小。</w:t>
            </w:r>
          </w:p>
          <w:p>
            <w:pPr>
              <w:pStyle w:val="77"/>
              <w:widowControl/>
              <w:adjustRightInd/>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（3）预防措施</w:t>
            </w:r>
          </w:p>
          <w:p>
            <w:pPr>
              <w:pStyle w:val="77"/>
              <w:widowControl/>
              <w:adjustRightInd/>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该项目重点污染区防渗措施为</w:t>
            </w:r>
            <w:r>
              <w:rPr>
                <w:rFonts w:hint="eastAsia" w:ascii="Times New Roman" w:hAnsi="Times New Roman" w:cs="Times New Roman"/>
                <w:color w:val="000000" w:themeColor="text1"/>
                <w:sz w:val="24"/>
                <w:szCs w:val="24"/>
                <w:lang w:val="en-US" w:eastAsia="zh-CN"/>
                <w14:textFill>
                  <w14:solidFill>
                    <w14:schemeClr w14:val="tx1"/>
                  </w14:solidFill>
                </w14:textFill>
              </w:rPr>
              <w:t>切削液循环池、沥干</w:t>
            </w:r>
            <w:r>
              <w:rPr>
                <w:rFonts w:ascii="Times New Roman" w:hAnsi="Times New Roman" w:cs="Times New Roman"/>
                <w:color w:val="000000" w:themeColor="text1"/>
                <w:sz w:val="24"/>
                <w:szCs w:val="24"/>
                <w14:textFill>
                  <w14:solidFill>
                    <w14:schemeClr w14:val="tx1"/>
                  </w14:solidFill>
                </w14:textFill>
              </w:rPr>
              <w:t>区、危废暂存间地面采取粘土铺底，再在上层铺设10~15cm 的水泥进行硬化，并铺环氧树脂防渗。通过上述措施可使重点污染区各单元防渗层渗透系数≤10</w:t>
            </w:r>
            <w:r>
              <w:rPr>
                <w:rFonts w:ascii="Times New Roman" w:hAnsi="Times New Roman" w:cs="Times New Roman"/>
                <w:color w:val="000000" w:themeColor="text1"/>
                <w:sz w:val="24"/>
                <w:szCs w:val="24"/>
                <w:vertAlign w:val="superscript"/>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t>cm/s。该项目车间内各设备、数控机床需在底部设置托盘，防止设备、数控机床运行时产生的油和水</w:t>
            </w:r>
            <w:r>
              <w:rPr>
                <w:rFonts w:hint="eastAsia" w:ascii="Times New Roman" w:hAnsi="Times New Roman" w:cs="Times New Roman"/>
                <w:color w:val="000000" w:themeColor="text1"/>
                <w:sz w:val="24"/>
                <w:szCs w:val="24"/>
                <w:lang w:eastAsia="zh-CN"/>
                <w14:textFill>
                  <w14:solidFill>
                    <w14:schemeClr w14:val="tx1"/>
                  </w14:solidFill>
                </w14:textFill>
              </w:rPr>
              <w:t>撒落地面</w:t>
            </w:r>
            <w:r>
              <w:rPr>
                <w:rFonts w:ascii="Times New Roman" w:hAnsi="Times New Roman" w:cs="Times New Roman"/>
                <w:color w:val="000000" w:themeColor="text1"/>
                <w:sz w:val="24"/>
                <w:szCs w:val="24"/>
                <w14:textFill>
                  <w14:solidFill>
                    <w14:schemeClr w14:val="tx1"/>
                  </w14:solidFill>
                </w14:textFill>
              </w:rPr>
              <w:t>。</w:t>
            </w:r>
          </w:p>
          <w:p>
            <w:pPr>
              <w:pStyle w:val="77"/>
              <w:widowControl/>
              <w:adjustRightInd/>
              <w:spacing w:line="360" w:lineRule="auto"/>
              <w:ind w:firstLine="480"/>
              <w:rPr>
                <w:rFonts w:hint="default" w:ascii="Times New Roman" w:hAnsi="Times New Roman" w:cs="Times New Roman"/>
                <w:b/>
                <w:bCs/>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污染区防渗措施必须坚持“三同时”的原则。环境保护设施必须与主体工程同时设计、同时施工、同时投产使用，并经有关行政主管部门验收合格后，方可投入生产或者使用。由污染途径及对应措施分析可知，项目对可能产生地下水影响的各项途径均进行有效预防，在确保各项防渗措施得以落实，</w:t>
            </w:r>
            <w:r>
              <w:rPr>
                <w:rFonts w:hint="eastAsia" w:ascii="Times New Roman" w:hAnsi="Times New Roman" w:cs="Times New Roman"/>
                <w:color w:val="000000" w:themeColor="text1"/>
                <w:sz w:val="24"/>
                <w:szCs w:val="24"/>
                <w:lang w:eastAsia="zh-CN"/>
                <w14:textFill>
                  <w14:solidFill>
                    <w14:schemeClr w14:val="tx1"/>
                  </w14:solidFill>
                </w14:textFill>
              </w:rPr>
              <w:t>并</w:t>
            </w:r>
            <w:r>
              <w:rPr>
                <w:rFonts w:ascii="Times New Roman" w:hAnsi="Times New Roman" w:cs="Times New Roman"/>
                <w:color w:val="000000" w:themeColor="text1"/>
                <w:sz w:val="24"/>
                <w:szCs w:val="24"/>
                <w14:textFill>
                  <w14:solidFill>
                    <w14:schemeClr w14:val="tx1"/>
                  </w14:solidFill>
                </w14:textFill>
              </w:rPr>
              <w:t>加强维护和厂区环境管理的前提下，可有效控制厂区内的废水污染物下渗现象，避免污染地下水，因此项目不会对区域地下水环境产生明显影响。（项目分区防渗图见附图3 平面布置图）</w:t>
            </w:r>
            <w:r>
              <w:rPr>
                <w:rFonts w:ascii="Times New Roman" w:hAnsi="Times New Roman" w:cs="Times New Roman"/>
                <w:b/>
                <w:bCs/>
                <w:color w:val="000000" w:themeColor="text1"/>
                <w14:textFill>
                  <w14:solidFill>
                    <w14:schemeClr w14:val="tx1"/>
                  </w14:solidFill>
                </w14:textFill>
              </w:rPr>
              <w:t xml:space="preserve">    </w:t>
            </w:r>
          </w:p>
          <w:p>
            <w:pPr>
              <w:pStyle w:val="3"/>
              <w:spacing w:before="0"/>
              <w:ind w:firstLine="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（三）环保投资</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结合前面分析描述情况，该项目总投资</w:t>
            </w:r>
            <w:r>
              <w:rPr>
                <w:rFonts w:hint="eastAsia" w:ascii="Times New Roman" w:hAnsi="Times New Roman" w:cs="Times New Roman"/>
                <w:color w:val="000000" w:themeColor="text1"/>
                <w:sz w:val="24"/>
                <w:szCs w:val="24"/>
                <w:lang w:val="en-US" w:eastAsia="zh-CN"/>
                <w14:textFill>
                  <w14:solidFill>
                    <w14:schemeClr w14:val="tx1"/>
                  </w14:solidFill>
                </w14:textFill>
              </w:rPr>
              <w:t>1250</w:t>
            </w:r>
            <w:r>
              <w:rPr>
                <w:rFonts w:ascii="Times New Roman" w:hAnsi="Times New Roman" w:cs="Times New Roman"/>
                <w:color w:val="000000" w:themeColor="text1"/>
                <w:sz w:val="24"/>
                <w:szCs w:val="24"/>
                <w14:textFill>
                  <w14:solidFill>
                    <w14:schemeClr w14:val="tx1"/>
                  </w14:solidFill>
                </w14:textFill>
              </w:rPr>
              <w:t>万元，其中环保投资3</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ascii="Times New Roman" w:hAnsi="Times New Roman" w:cs="Times New Roman"/>
                <w:color w:val="000000" w:themeColor="text1"/>
                <w:sz w:val="24"/>
                <w:szCs w:val="24"/>
                <w14:textFill>
                  <w14:solidFill>
                    <w14:schemeClr w14:val="tx1"/>
                  </w14:solidFill>
                </w14:textFill>
              </w:rPr>
              <w:t>万元，环保投资占总投资的比例为</w:t>
            </w:r>
            <w:r>
              <w:rPr>
                <w:rFonts w:hint="eastAsia" w:ascii="Times New Roman" w:hAnsi="Times New Roman" w:cs="Times New Roman"/>
                <w:color w:val="000000" w:themeColor="text1"/>
                <w:sz w:val="24"/>
                <w:szCs w:val="24"/>
                <w:lang w:val="en-US" w:eastAsia="zh-CN"/>
                <w14:textFill>
                  <w14:solidFill>
                    <w14:schemeClr w14:val="tx1"/>
                  </w14:solidFill>
                </w14:textFill>
              </w:rPr>
              <w:t>2.4</w:t>
            </w:r>
            <w:r>
              <w:rPr>
                <w:rFonts w:ascii="Times New Roman" w:hAnsi="Times New Roman" w:cs="Times New Roman"/>
                <w:color w:val="000000" w:themeColor="text1"/>
                <w:sz w:val="24"/>
                <w:szCs w:val="24"/>
                <w14:textFill>
                  <w14:solidFill>
                    <w14:schemeClr w14:val="tx1"/>
                  </w14:solidFill>
                </w14:textFill>
              </w:rPr>
              <w:t>%，详见下表。</w:t>
            </w:r>
          </w:p>
          <w:p>
            <w:pPr>
              <w:spacing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表7-</w:t>
            </w:r>
            <w:r>
              <w:rPr>
                <w:rFonts w:hint="eastAsia" w:ascii="Times New Roman" w:hAnsi="Times New Roman" w:cs="Times New Roman"/>
                <w:b/>
                <w:color w:val="000000" w:themeColor="text1"/>
                <w:sz w:val="24"/>
                <w:szCs w:val="24"/>
                <w:lang w:val="en-US" w:eastAsia="zh-CN"/>
                <w14:textFill>
                  <w14:solidFill>
                    <w14:schemeClr w14:val="tx1"/>
                  </w14:solidFill>
                </w14:textFill>
              </w:rPr>
              <w:t>7</w:t>
            </w:r>
            <w:r>
              <w:rPr>
                <w:rFonts w:ascii="Times New Roman" w:hAnsi="Times New Roman" w:cs="Times New Roman"/>
                <w:b/>
                <w:color w:val="000000" w:themeColor="text1"/>
                <w:sz w:val="24"/>
                <w:szCs w:val="24"/>
                <w14:textFill>
                  <w14:solidFill>
                    <w14:schemeClr w14:val="tx1"/>
                  </w14:solidFill>
                </w14:textFill>
              </w:rPr>
              <w:t xml:space="preserve">  环保设施及其估算一览表</w:t>
            </w:r>
          </w:p>
          <w:tbl>
            <w:tblPr>
              <w:tblStyle w:val="29"/>
              <w:tblW w:w="865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376"/>
              <w:gridCol w:w="4960"/>
              <w:gridCol w:w="15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1"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污染类别</w:t>
                  </w:r>
                </w:p>
              </w:tc>
              <w:tc>
                <w:tcPr>
                  <w:tcW w:w="1376"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污染治理</w:t>
                  </w:r>
                </w:p>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项目</w:t>
                  </w:r>
                </w:p>
              </w:tc>
              <w:tc>
                <w:tcPr>
                  <w:tcW w:w="4960"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采取的环保措施</w:t>
                  </w:r>
                </w:p>
              </w:tc>
              <w:tc>
                <w:tcPr>
                  <w:tcW w:w="1596"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721"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废气</w:t>
                  </w:r>
                </w:p>
              </w:tc>
              <w:tc>
                <w:tcPr>
                  <w:tcW w:w="1376" w:type="dxa"/>
                  <w:vAlign w:val="center"/>
                </w:tcPr>
                <w:p>
                  <w:pPr>
                    <w:jc w:val="center"/>
                    <w:rPr>
                      <w:rFonts w:hint="default" w:ascii="宋体" w:hAnsi="宋体" w:eastAsia="宋体" w:cs="Times New Roman"/>
                      <w:bCs/>
                      <w:color w:val="000000" w:themeColor="text1"/>
                      <w:szCs w:val="21"/>
                      <w:lang w:val="en-US" w:eastAsia="zh-CN"/>
                      <w14:textFill>
                        <w14:solidFill>
                          <w14:schemeClr w14:val="tx1"/>
                        </w14:solidFill>
                      </w14:textFill>
                    </w:rPr>
                  </w:pPr>
                  <w:r>
                    <w:rPr>
                      <w:rFonts w:hint="eastAsia" w:ascii="宋体" w:hAnsi="宋体" w:cs="Times New Roman"/>
                      <w:bCs/>
                      <w:color w:val="000000" w:themeColor="text1"/>
                      <w:szCs w:val="21"/>
                      <w:lang w:val="en-US" w:eastAsia="zh-CN"/>
                      <w14:textFill>
                        <w14:solidFill>
                          <w14:schemeClr w14:val="tx1"/>
                        </w14:solidFill>
                      </w14:textFill>
                    </w:rPr>
                    <w:t>车削加工粉尘</w:t>
                  </w:r>
                </w:p>
              </w:tc>
              <w:tc>
                <w:tcPr>
                  <w:tcW w:w="4960" w:type="dxa"/>
                  <w:vAlign w:val="center"/>
                </w:tcPr>
                <w:p>
                  <w:pPr>
                    <w:jc w:val="center"/>
                    <w:rPr>
                      <w:rFonts w:hint="default" w:ascii="宋体" w:hAnsi="宋体" w:eastAsia="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车削加工机器密闭，加强车间通风</w:t>
                  </w:r>
                </w:p>
              </w:tc>
              <w:tc>
                <w:tcPr>
                  <w:tcW w:w="1596" w:type="dxa"/>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721"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废水</w:t>
                  </w:r>
                </w:p>
              </w:tc>
              <w:tc>
                <w:tcPr>
                  <w:tcW w:w="1376" w:type="dxa"/>
                  <w:vAlign w:val="center"/>
                </w:tcPr>
                <w:p>
                  <w:pPr>
                    <w:jc w:val="center"/>
                    <w:rPr>
                      <w:rFonts w:ascii="宋体" w:hAnsi="宋体" w:cs="Times New Roman"/>
                      <w:bCs/>
                      <w:color w:val="000000" w:themeColor="text1"/>
                      <w:szCs w:val="21"/>
                      <w14:textFill>
                        <w14:solidFill>
                          <w14:schemeClr w14:val="tx1"/>
                        </w14:solidFill>
                      </w14:textFill>
                    </w:rPr>
                  </w:pPr>
                  <w:r>
                    <w:rPr>
                      <w:rFonts w:ascii="宋体" w:hAnsi="宋体" w:cs="Times New Roman"/>
                      <w:bCs/>
                      <w:color w:val="000000" w:themeColor="text1"/>
                      <w:szCs w:val="21"/>
                      <w14:textFill>
                        <w14:solidFill>
                          <w14:schemeClr w14:val="tx1"/>
                        </w14:solidFill>
                      </w14:textFill>
                    </w:rPr>
                    <w:t>生活污水</w:t>
                  </w:r>
                </w:p>
              </w:tc>
              <w:tc>
                <w:tcPr>
                  <w:tcW w:w="4960" w:type="dxa"/>
                  <w:vAlign w:val="center"/>
                </w:tcPr>
                <w:p>
                  <w:pPr>
                    <w:jc w:val="center"/>
                    <w:rPr>
                      <w:rFonts w:ascii="宋体" w:hAnsi="宋体" w:cs="Times New Roman"/>
                      <w:bCs/>
                      <w:color w:val="000000" w:themeColor="text1"/>
                      <w:szCs w:val="21"/>
                      <w14:textFill>
                        <w14:solidFill>
                          <w14:schemeClr w14:val="tx1"/>
                        </w14:solidFill>
                      </w14:textFill>
                    </w:rPr>
                  </w:pPr>
                  <w:r>
                    <w:rPr>
                      <w:rFonts w:ascii="宋体" w:hAnsi="宋体" w:cs="Times New Roman"/>
                      <w:bCs/>
                      <w:color w:val="000000" w:themeColor="text1"/>
                      <w:szCs w:val="21"/>
                      <w14:textFill>
                        <w14:solidFill>
                          <w14:schemeClr w14:val="tx1"/>
                        </w14:solidFill>
                      </w14:textFill>
                    </w:rPr>
                    <w:t>化粪池</w:t>
                  </w:r>
                </w:p>
              </w:tc>
              <w:tc>
                <w:tcPr>
                  <w:tcW w:w="1596" w:type="dxa"/>
                  <w:vAlign w:val="center"/>
                </w:tcPr>
                <w:p>
                  <w:pPr>
                    <w:jc w:val="center"/>
                    <w:rPr>
                      <w:rFonts w:hint="eastAsia"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1"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噪声</w:t>
                  </w:r>
                </w:p>
              </w:tc>
              <w:tc>
                <w:tcPr>
                  <w:tcW w:w="1376" w:type="dxa"/>
                  <w:vAlign w:val="center"/>
                </w:tcPr>
                <w:p>
                  <w:pPr>
                    <w:jc w:val="center"/>
                    <w:rPr>
                      <w:rFonts w:ascii="宋体" w:hAnsi="宋体" w:cs="Times New Roman"/>
                      <w:bCs/>
                      <w:color w:val="000000" w:themeColor="text1"/>
                      <w:szCs w:val="21"/>
                      <w14:textFill>
                        <w14:solidFill>
                          <w14:schemeClr w14:val="tx1"/>
                        </w14:solidFill>
                      </w14:textFill>
                    </w:rPr>
                  </w:pPr>
                  <w:r>
                    <w:rPr>
                      <w:rFonts w:ascii="宋体" w:hAnsi="宋体" w:cs="Times New Roman"/>
                      <w:bCs/>
                      <w:color w:val="000000" w:themeColor="text1"/>
                      <w14:textFill>
                        <w14:solidFill>
                          <w14:schemeClr w14:val="tx1"/>
                        </w14:solidFill>
                      </w14:textFill>
                    </w:rPr>
                    <w:t>噪声</w:t>
                  </w:r>
                </w:p>
              </w:tc>
              <w:tc>
                <w:tcPr>
                  <w:tcW w:w="4960" w:type="dxa"/>
                  <w:vAlign w:val="center"/>
                </w:tcPr>
                <w:p>
                  <w:pPr>
                    <w:jc w:val="center"/>
                    <w:rPr>
                      <w:rFonts w:ascii="宋体" w:hAnsi="宋体" w:cs="Times New Roman"/>
                      <w:bCs/>
                      <w:color w:val="000000" w:themeColor="text1"/>
                      <w:szCs w:val="21"/>
                      <w14:textFill>
                        <w14:solidFill>
                          <w14:schemeClr w14:val="tx1"/>
                        </w14:solidFill>
                      </w14:textFill>
                    </w:rPr>
                  </w:pPr>
                  <w:r>
                    <w:rPr>
                      <w:rFonts w:ascii="宋体" w:hAnsi="宋体" w:cs="Times New Roman"/>
                      <w:bCs/>
                      <w:color w:val="000000" w:themeColor="text1"/>
                      <w:szCs w:val="21"/>
                      <w14:textFill>
                        <w14:solidFill>
                          <w14:schemeClr w14:val="tx1"/>
                        </w14:solidFill>
                      </w14:textFill>
                    </w:rPr>
                    <w:t>选用低噪声设备，车间内布置、隔声、减振等</w:t>
                  </w:r>
                </w:p>
              </w:tc>
              <w:tc>
                <w:tcPr>
                  <w:tcW w:w="1596" w:type="dxa"/>
                  <w:vAlign w:val="center"/>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1" w:type="dxa"/>
                  <w:vMerge w:val="restart"/>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固废</w:t>
                  </w:r>
                </w:p>
              </w:tc>
              <w:tc>
                <w:tcPr>
                  <w:tcW w:w="1376" w:type="dxa"/>
                  <w:vAlign w:val="center"/>
                </w:tcPr>
                <w:p>
                  <w:pPr>
                    <w:jc w:val="center"/>
                    <w:rPr>
                      <w:rFonts w:ascii="宋体" w:hAnsi="宋体" w:cs="Times New Roman"/>
                      <w:bCs/>
                      <w:color w:val="000000" w:themeColor="text1"/>
                      <w:szCs w:val="21"/>
                      <w14:textFill>
                        <w14:solidFill>
                          <w14:schemeClr w14:val="tx1"/>
                        </w14:solidFill>
                      </w14:textFill>
                    </w:rPr>
                  </w:pPr>
                  <w:r>
                    <w:rPr>
                      <w:rFonts w:hint="eastAsia" w:ascii="宋体" w:hAnsi="宋体" w:cs="Times New Roman"/>
                      <w:bCs/>
                      <w:color w:val="000000" w:themeColor="text1"/>
                      <w:szCs w:val="21"/>
                      <w14:textFill>
                        <w14:solidFill>
                          <w14:schemeClr w14:val="tx1"/>
                        </w14:solidFill>
                      </w14:textFill>
                    </w:rPr>
                    <w:t>一般</w:t>
                  </w:r>
                  <w:r>
                    <w:rPr>
                      <w:rFonts w:ascii="宋体" w:hAnsi="宋体" w:cs="Times New Roman"/>
                      <w:bCs/>
                      <w:color w:val="000000" w:themeColor="text1"/>
                      <w:szCs w:val="21"/>
                      <w14:textFill>
                        <w14:solidFill>
                          <w14:schemeClr w14:val="tx1"/>
                        </w14:solidFill>
                      </w14:textFill>
                    </w:rPr>
                    <w:t>固废</w:t>
                  </w:r>
                </w:p>
              </w:tc>
              <w:tc>
                <w:tcPr>
                  <w:tcW w:w="4960" w:type="dxa"/>
                  <w:vAlign w:val="center"/>
                </w:tcPr>
                <w:p>
                  <w:pPr>
                    <w:jc w:val="center"/>
                    <w:rPr>
                      <w:rFonts w:ascii="宋体" w:hAnsi="宋体" w:cs="Times New Roman"/>
                      <w:bCs/>
                      <w:color w:val="000000" w:themeColor="text1"/>
                      <w:szCs w:val="21"/>
                      <w14:textFill>
                        <w14:solidFill>
                          <w14:schemeClr w14:val="tx1"/>
                        </w14:solidFill>
                      </w14:textFill>
                    </w:rPr>
                  </w:pPr>
                  <w:r>
                    <w:rPr>
                      <w:rFonts w:hint="eastAsia" w:ascii="宋体" w:hAnsi="宋体" w:cs="Times New Roman"/>
                      <w:bCs/>
                      <w:color w:val="000000" w:themeColor="text1"/>
                      <w:szCs w:val="21"/>
                      <w14:textFill>
                        <w14:solidFill>
                          <w14:schemeClr w14:val="tx1"/>
                        </w14:solidFill>
                      </w14:textFill>
                    </w:rPr>
                    <w:t>固废库</w:t>
                  </w:r>
                  <w:r>
                    <w:rPr>
                      <w:rFonts w:ascii="宋体" w:hAnsi="宋体" w:cs="Times New Roman"/>
                      <w:bCs/>
                      <w:color w:val="000000" w:themeColor="text1"/>
                      <w:szCs w:val="21"/>
                      <w14:textFill>
                        <w14:solidFill>
                          <w14:schemeClr w14:val="tx1"/>
                        </w14:solidFill>
                      </w14:textFill>
                    </w:rPr>
                    <w:t xml:space="preserve"> </w:t>
                  </w:r>
                  <w:r>
                    <w:rPr>
                      <w:rFonts w:hint="eastAsia" w:ascii="宋体" w:hAnsi="宋体" w:cs="Times New Roman"/>
                      <w:bCs/>
                      <w:color w:val="000000" w:themeColor="text1"/>
                      <w:szCs w:val="21"/>
                      <w14:textFill>
                        <w14:solidFill>
                          <w14:schemeClr w14:val="tx1"/>
                        </w14:solidFill>
                      </w14:textFill>
                    </w:rPr>
                    <w:t>20m</w:t>
                  </w:r>
                  <w:r>
                    <w:rPr>
                      <w:rFonts w:hint="eastAsia" w:ascii="宋体" w:hAnsi="宋体" w:cs="Times New Roman"/>
                      <w:bCs/>
                      <w:color w:val="000000" w:themeColor="text1"/>
                      <w:szCs w:val="21"/>
                      <w:vertAlign w:val="superscript"/>
                      <w14:textFill>
                        <w14:solidFill>
                          <w14:schemeClr w14:val="tx1"/>
                        </w14:solidFill>
                      </w14:textFill>
                    </w:rPr>
                    <w:t>2</w:t>
                  </w:r>
                </w:p>
              </w:tc>
              <w:tc>
                <w:tcPr>
                  <w:tcW w:w="1596" w:type="dxa"/>
                  <w:vAlign w:val="center"/>
                </w:tcPr>
                <w:p>
                  <w:pPr>
                    <w:jc w:val="center"/>
                    <w:rPr>
                      <w:rFonts w:hint="eastAsia" w:ascii="Times New Roman" w:hAnsi="Times New Roman" w:eastAsia="宋体" w:cs="Times New Roman"/>
                      <w:bCs/>
                      <w:color w:val="000000" w:themeColor="text1"/>
                      <w:szCs w:val="21"/>
                      <w:lang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1" w:type="dxa"/>
                  <w:vMerge w:val="continue"/>
                  <w:vAlign w:val="center"/>
                </w:tcPr>
                <w:p>
                  <w:pPr>
                    <w:jc w:val="center"/>
                    <w:rPr>
                      <w:rFonts w:ascii="Times New Roman" w:hAnsi="Times New Roman" w:cs="Times New Roman"/>
                      <w:b/>
                      <w:color w:val="000000" w:themeColor="text1"/>
                      <w:szCs w:val="21"/>
                      <w14:textFill>
                        <w14:solidFill>
                          <w14:schemeClr w14:val="tx1"/>
                        </w14:solidFill>
                      </w14:textFill>
                    </w:rPr>
                  </w:pPr>
                </w:p>
              </w:tc>
              <w:tc>
                <w:tcPr>
                  <w:tcW w:w="1376" w:type="dxa"/>
                  <w:vAlign w:val="center"/>
                </w:tcPr>
                <w:p>
                  <w:pPr>
                    <w:jc w:val="center"/>
                    <w:rPr>
                      <w:rFonts w:hint="default" w:ascii="宋体" w:hAnsi="宋体" w:eastAsia="宋体" w:cs="Times New Roman"/>
                      <w:bCs/>
                      <w:color w:val="000000" w:themeColor="text1"/>
                      <w:szCs w:val="21"/>
                      <w:lang w:val="en-US" w:eastAsia="zh-CN"/>
                      <w14:textFill>
                        <w14:solidFill>
                          <w14:schemeClr w14:val="tx1"/>
                        </w14:solidFill>
                      </w14:textFill>
                    </w:rPr>
                  </w:pPr>
                  <w:r>
                    <w:rPr>
                      <w:rFonts w:hint="eastAsia" w:ascii="宋体" w:hAnsi="宋体" w:cs="Times New Roman"/>
                      <w:bCs/>
                      <w:color w:val="000000" w:themeColor="text1"/>
                      <w:szCs w:val="21"/>
                      <w:lang w:val="en-US" w:eastAsia="zh-CN"/>
                      <w14:textFill>
                        <w14:solidFill>
                          <w14:schemeClr w14:val="tx1"/>
                        </w14:solidFill>
                      </w14:textFill>
                    </w:rPr>
                    <w:t>危险废物</w:t>
                  </w:r>
                </w:p>
              </w:tc>
              <w:tc>
                <w:tcPr>
                  <w:tcW w:w="4960" w:type="dxa"/>
                  <w:vAlign w:val="center"/>
                </w:tcPr>
                <w:p>
                  <w:pPr>
                    <w:jc w:val="center"/>
                    <w:rPr>
                      <w:rFonts w:ascii="宋体" w:hAnsi="宋体" w:cs="Times New Roman"/>
                      <w:bCs/>
                      <w:color w:val="000000" w:themeColor="text1"/>
                      <w:szCs w:val="21"/>
                      <w14:textFill>
                        <w14:solidFill>
                          <w14:schemeClr w14:val="tx1"/>
                        </w14:solidFill>
                      </w14:textFill>
                    </w:rPr>
                  </w:pPr>
                  <w:r>
                    <w:rPr>
                      <w:rFonts w:hint="eastAsia" w:ascii="宋体" w:hAnsi="宋体" w:cs="Times New Roman"/>
                      <w:bCs/>
                      <w:color w:val="000000" w:themeColor="text1"/>
                      <w:szCs w:val="21"/>
                      <w14:textFill>
                        <w14:solidFill>
                          <w14:schemeClr w14:val="tx1"/>
                        </w14:solidFill>
                      </w14:textFill>
                    </w:rPr>
                    <w:t>危废库10m</w:t>
                  </w:r>
                  <w:r>
                    <w:rPr>
                      <w:rFonts w:hint="eastAsia" w:ascii="宋体" w:hAnsi="宋体" w:cs="Times New Roman"/>
                      <w:bCs/>
                      <w:color w:val="000000" w:themeColor="text1"/>
                      <w:szCs w:val="21"/>
                      <w:vertAlign w:val="superscript"/>
                      <w14:textFill>
                        <w14:solidFill>
                          <w14:schemeClr w14:val="tx1"/>
                        </w14:solidFill>
                      </w14:textFill>
                    </w:rPr>
                    <w:t>2</w:t>
                  </w:r>
                </w:p>
              </w:tc>
              <w:tc>
                <w:tcPr>
                  <w:tcW w:w="1596" w:type="dxa"/>
                  <w:vAlign w:val="center"/>
                </w:tcPr>
                <w:p>
                  <w:pPr>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eastAsia" w:ascii="Times New Roman" w:hAnsi="Times New Roman" w:cs="Times New Roman"/>
                      <w:bCs/>
                      <w:color w:val="000000" w:themeColor="text1"/>
                      <w:szCs w:val="21"/>
                      <w:lang w:val="en-US" w:eastAsia="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057" w:type="dxa"/>
                  <w:gridSpan w:val="3"/>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合计</w:t>
                  </w:r>
                </w:p>
              </w:tc>
              <w:tc>
                <w:tcPr>
                  <w:tcW w:w="1596" w:type="dxa"/>
                  <w:vAlign w:val="center"/>
                </w:tcPr>
                <w:p>
                  <w:pPr>
                    <w:jc w:val="center"/>
                    <w:rPr>
                      <w:rFonts w:hint="eastAsia" w:ascii="Times New Roman" w:hAnsi="Times New Roman" w:eastAsia="宋体" w:cs="Times New Roman"/>
                      <w:b/>
                      <w:color w:val="000000" w:themeColor="text1"/>
                      <w:szCs w:val="21"/>
                      <w:lang w:eastAsia="zh-CN"/>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3</w:t>
                  </w:r>
                  <w:r>
                    <w:rPr>
                      <w:rFonts w:hint="eastAsia" w:ascii="Times New Roman" w:hAnsi="Times New Roman" w:cs="Times New Roman"/>
                      <w:b/>
                      <w:color w:val="000000" w:themeColor="text1"/>
                      <w:szCs w:val="21"/>
                      <w:lang w:val="en-US" w:eastAsia="zh-CN"/>
                      <w14:textFill>
                        <w14:solidFill>
                          <w14:schemeClr w14:val="tx1"/>
                        </w14:solidFill>
                      </w14:textFill>
                    </w:rPr>
                    <w:t>0</w:t>
                  </w:r>
                </w:p>
              </w:tc>
            </w:tr>
          </w:tbl>
          <w:p>
            <w:pPr>
              <w:spacing w:line="360" w:lineRule="auto"/>
              <w:rPr>
                <w:rFonts w:ascii="Times New Roman" w:hAnsi="Times New Roman" w:cs="Times New Roman"/>
                <w:b/>
                <w:bCs/>
                <w:color w:val="000000" w:themeColor="text1"/>
                <w:sz w:val="24"/>
                <w:szCs w:val="24"/>
                <w14:textFill>
                  <w14:solidFill>
                    <w14:schemeClr w14:val="tx1"/>
                  </w14:solidFill>
                </w14:textFill>
              </w:rPr>
            </w:pPr>
            <w:bookmarkStart w:id="10" w:name="_Toc501531425"/>
            <w:bookmarkStart w:id="11" w:name="_Toc217400168"/>
            <w:r>
              <w:rPr>
                <w:rFonts w:ascii="Times New Roman" w:hAnsi="Times New Roman" w:cs="Times New Roman"/>
                <w:b/>
                <w:bCs/>
                <w:color w:val="000000" w:themeColor="text1"/>
                <w:sz w:val="24"/>
                <w:szCs w:val="24"/>
                <w14:textFill>
                  <w14:solidFill>
                    <w14:schemeClr w14:val="tx1"/>
                  </w14:solidFill>
                </w14:textFill>
              </w:rPr>
              <w:t>（四）环境管理</w:t>
            </w:r>
            <w:bookmarkEnd w:id="10"/>
            <w:bookmarkEnd w:id="11"/>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4.1环境管理机构及管理内容</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4.1.1环境管理机构</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项目建成后，建设单位应重视环境保护工作，并设置专门从事环境管理的机构，配备专职环保技术人员1~3名，负责环境监督管理工作，同时要加强对管理人员的环保培训，不断提高管理水平。</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4.1.2环境管理内容</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建设项目在运行过程中为保证环境管理系统的有效运行，应制定环保管理方案，环境管理方案主要包括下列内容：</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（1）组织贯彻国家及地方的有关环保方针、政策法令和条例，搞好环境教育和技术培训，提高公司职工的环保意识和技术水平，提高污染控制的责任心。</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（2）制定并实施公司环境保护工作的长期规划及年度污染治理计划；定期检查环保设施的运行状况及对设备的维修与管理，严格控制“三废”的排放。</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（3）掌握公司内部污染物排放状况，编制公司内部环境状况报告。</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（4）负责环保专项资金的平衡与控制及办理环保超标缴费工作。</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（5）协同有关环境保护主管部门组织落实“三同时”，参与有关方案的审定及竣工验收。</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（6）组织环境监测，检查公司环境状况，并及时将环境监测信息相环保部门通报。</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（7）调查处理公司内污染事故和污染纠纷；组织“三废”处理技术的实验和研究；建立污染突发事故分类分级档案和处理制度。</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4.2环境保护管理制度的建立</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（1）报告制度</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按《建设项目环境保护管理条例》中第十七条和十九条规定，本项目在竣工后，必须对配套建设的环境保护设施进行验收，编制验收报告；且配套建设的环境保护设施经验收合格后方可投入生产或者使用；未经验收或者验收不合格的，不得投入生产或者使用。</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项目建成后应严格执行月报制度。既每月向当地环保部门报告污染治理设施运行情况、污染物排放情况以及污染事故、污染纠纷等情况。</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企业排污发生重大变化、污染治理设施改变或生产运行计划发生改变等都必须向当地环保部门申报，经审批同意后方可实施。</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（2）污染治理设施的管理制度</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对污染治理设施和管理必须与生产经营活动一起纳入企业的日常管理中，要建立岗位责任制，制定操作规程，建立管理台帐。</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（3）奖惩制度</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企业应设置环境保护奖惩制度，对爱护环保设施，节能降耗、改善环境者给予奖励；对不按环保要求管理，造成环保设施损坏、环境污染和资源、能源浪费者给予以重罚。</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4.3加强环境管理</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（1）将环境管理纳入生产管理，避免工艺操作异常；</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（2）加强设备养护，堵截跑、冒、滴、漏；</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（3）大修期间应同时对环保设施进行检修，清除杂物，保证管路畅通，需要更换的零部件应予更换；</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（4）推广应用先进的环保技术和经验，促进污染的综合防治和废物的回收利用或循环利用。</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（5）组织开展环境保护宣传和教育，加强群众的环保意识与工人的清洁生产意识。</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4.4项目“三同时”要求</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（1）污染防治措施必须与主体工程同时设计、同时施工、同时投产使用。</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（2）完成排污口规范化建设，应在排污口设置统一标志。</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（3）防治污染设施必须经验收合格后，建设项目方可正式投入生产。</w:t>
            </w:r>
          </w:p>
          <w:p>
            <w:pPr>
              <w:pStyle w:val="3"/>
              <w:spacing w:before="0" w:line="240" w:lineRule="auto"/>
              <w:ind w:firstLine="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（五）监测计划</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环境监测由建设单位自行监测或委托有相关监测资质的单位完成。通过必要的环境监测计划的实施，全面及时地掌握工程施工期和营运期环境状况，为制定必要的污染控制措施提供依据。</w:t>
            </w:r>
          </w:p>
          <w:p>
            <w:pPr>
              <w:spacing w:line="360" w:lineRule="auto"/>
              <w:ind w:firstLine="480" w:firstLineChars="200"/>
              <w:rPr>
                <w:rFonts w:hint="default" w:ascii="Times New Roman" w:hAnsi="Times New Roman" w:eastAsia="宋体" w:cs="Times New Roman"/>
                <w:b/>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根据工程特点，确定本工程营运期环境监测重点为大气、水、噪声等，具体的监测计划见下表。</w:t>
            </w:r>
          </w:p>
          <w:p>
            <w:pPr>
              <w:keepNext/>
              <w:snapToGrid w:val="0"/>
              <w:spacing w:line="360" w:lineRule="auto"/>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 7-</w:t>
            </w:r>
            <w:r>
              <w:rPr>
                <w:rFonts w:hint="eastAsia" w:ascii="Times New Roman" w:hAnsi="Times New Roman" w:cs="Times New Roman"/>
                <w:b/>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b/>
                <w:color w:val="000000" w:themeColor="text1"/>
                <w:sz w:val="24"/>
                <w:szCs w:val="24"/>
                <w14:textFill>
                  <w14:solidFill>
                    <w14:schemeClr w14:val="tx1"/>
                  </w14:solidFill>
                </w14:textFill>
              </w:rPr>
              <w:t xml:space="preserve">  环境监测计</w:t>
            </w:r>
            <w:r>
              <w:rPr>
                <w:rFonts w:hint="default" w:ascii="Times New Roman" w:hAnsi="Times New Roman" w:eastAsia="宋体" w:cs="Times New Roman"/>
                <w:b/>
                <w:bCs/>
                <w:color w:val="000000" w:themeColor="text1"/>
                <w:sz w:val="24"/>
                <w:szCs w:val="24"/>
                <w:lang w:val="zh-CN"/>
                <w14:textFill>
                  <w14:solidFill>
                    <w14:schemeClr w14:val="tx1"/>
                  </w14:solidFill>
                </w14:textFill>
              </w:rPr>
              <w:t>划</w:t>
            </w:r>
          </w:p>
          <w:tbl>
            <w:tblPr>
              <w:tblStyle w:val="29"/>
              <w:tblW w:w="845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66"/>
              <w:gridCol w:w="2013"/>
              <w:gridCol w:w="2219"/>
              <w:gridCol w:w="1305"/>
              <w:gridCol w:w="1074"/>
              <w:gridCol w:w="10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类别</w:t>
                  </w:r>
                </w:p>
              </w:tc>
              <w:tc>
                <w:tcPr>
                  <w:tcW w:w="201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监测点位</w:t>
                  </w:r>
                </w:p>
              </w:tc>
              <w:tc>
                <w:tcPr>
                  <w:tcW w:w="221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监测项目</w:t>
                  </w:r>
                </w:p>
              </w:tc>
              <w:tc>
                <w:tcPr>
                  <w:tcW w:w="130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监测频率</w:t>
                  </w:r>
                </w:p>
              </w:tc>
              <w:tc>
                <w:tcPr>
                  <w:tcW w:w="1074" w:type="dxa"/>
                  <w:vAlign w:val="center"/>
                </w:tcPr>
                <w:p>
                  <w:pPr>
                    <w:jc w:val="center"/>
                    <w:rPr>
                      <w:color w:val="000000" w:themeColor="text1"/>
                      <w:szCs w:val="21"/>
                      <w14:textFill>
                        <w14:solidFill>
                          <w14:schemeClr w14:val="tx1"/>
                        </w14:solidFill>
                      </w14:textFill>
                    </w:rPr>
                  </w:pPr>
                  <w:r>
                    <w:rPr>
                      <w:color w:val="000000" w:themeColor="text1"/>
                      <w:szCs w:val="21"/>
                      <w:lang w:val="zh-CN"/>
                      <w14:textFill>
                        <w14:solidFill>
                          <w14:schemeClr w14:val="tx1"/>
                        </w14:solidFill>
                      </w14:textFill>
                    </w:rPr>
                    <w:t>实施机构</w:t>
                  </w:r>
                </w:p>
              </w:tc>
              <w:tc>
                <w:tcPr>
                  <w:tcW w:w="1074" w:type="dxa"/>
                  <w:vAlign w:val="center"/>
                </w:tcPr>
                <w:p>
                  <w:pPr>
                    <w:jc w:val="center"/>
                    <w:rPr>
                      <w:color w:val="000000" w:themeColor="text1"/>
                      <w:szCs w:val="21"/>
                      <w14:textFill>
                        <w14:solidFill>
                          <w14:schemeClr w14:val="tx1"/>
                        </w14:solidFill>
                      </w14:textFill>
                    </w:rPr>
                  </w:pPr>
                  <w:r>
                    <w:rPr>
                      <w:color w:val="000000" w:themeColor="text1"/>
                      <w:szCs w:val="21"/>
                      <w:lang w:val="zh-CN"/>
                      <w14:textFill>
                        <w14:solidFill>
                          <w14:schemeClr w14:val="tx1"/>
                        </w14:solidFill>
                      </w14:textFill>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201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厂界</w:t>
                  </w:r>
                </w:p>
              </w:tc>
              <w:tc>
                <w:tcPr>
                  <w:tcW w:w="221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30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次</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季度</w:t>
                  </w:r>
                </w:p>
              </w:tc>
              <w:tc>
                <w:tcPr>
                  <w:tcW w:w="1074" w:type="dxa"/>
                  <w:vMerge w:val="restart"/>
                  <w:vAlign w:val="center"/>
                </w:tcPr>
                <w:p>
                  <w:pPr>
                    <w:jc w:val="center"/>
                    <w:rPr>
                      <w:color w:val="000000" w:themeColor="text1"/>
                      <w:szCs w:val="21"/>
                      <w:lang w:val="zh-CN"/>
                      <w14:textFill>
                        <w14:solidFill>
                          <w14:schemeClr w14:val="tx1"/>
                        </w14:solidFill>
                      </w14:textFill>
                    </w:rPr>
                  </w:pPr>
                  <w:r>
                    <w:rPr>
                      <w:rFonts w:hint="eastAsia"/>
                      <w:color w:val="000000" w:themeColor="text1"/>
                      <w:szCs w:val="21"/>
                      <w:lang w:val="zh-CN"/>
                      <w14:textFill>
                        <w14:solidFill>
                          <w14:schemeClr w14:val="tx1"/>
                        </w14:solidFill>
                      </w14:textFill>
                    </w:rPr>
                    <w:t>建设单位</w:t>
                  </w:r>
                </w:p>
              </w:tc>
              <w:tc>
                <w:tcPr>
                  <w:tcW w:w="1074" w:type="dxa"/>
                  <w:vMerge w:val="restart"/>
                  <w:vAlign w:val="center"/>
                </w:tcPr>
                <w:p>
                  <w:pPr>
                    <w:jc w:val="center"/>
                    <w:rPr>
                      <w:color w:val="000000" w:themeColor="text1"/>
                      <w:szCs w:val="21"/>
                      <w:lang w:val="zh-CN"/>
                      <w14:textFill>
                        <w14:solidFill>
                          <w14:schemeClr w14:val="tx1"/>
                        </w14:solidFill>
                      </w14:textFill>
                    </w:rPr>
                  </w:pPr>
                  <w:r>
                    <w:rPr>
                      <w:rFonts w:hint="eastAsia"/>
                      <w:color w:val="000000" w:themeColor="text1"/>
                      <w:szCs w:val="21"/>
                      <w:lang w:val="zh-CN"/>
                      <w14:textFill>
                        <w14:solidFill>
                          <w14:schemeClr w14:val="tx1"/>
                        </w14:solidFill>
                      </w14:textFill>
                    </w:rPr>
                    <w:t>环保局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trPr>
              <w:tc>
                <w:tcPr>
                  <w:tcW w:w="7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201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总排口</w:t>
                  </w:r>
                </w:p>
              </w:tc>
              <w:tc>
                <w:tcPr>
                  <w:tcW w:w="2219" w:type="dxa"/>
                  <w:vAlign w:val="center"/>
                </w:tcPr>
                <w:p>
                  <w:pPr>
                    <w:jc w:val="center"/>
                    <w:rPr>
                      <w:color w:val="000000" w:themeColor="text1"/>
                      <w:szCs w:val="21"/>
                      <w:vertAlign w:val="subscript"/>
                      <w14:textFill>
                        <w14:solidFill>
                          <w14:schemeClr w14:val="tx1"/>
                        </w14:solidFill>
                      </w14:textFill>
                    </w:rPr>
                  </w:pPr>
                  <w:r>
                    <w:rPr>
                      <w:rFonts w:hint="eastAsia"/>
                      <w:color w:val="000000" w:themeColor="text1"/>
                      <w:szCs w:val="21"/>
                      <w14:textFill>
                        <w14:solidFill>
                          <w14:schemeClr w14:val="tx1"/>
                        </w14:solidFill>
                      </w14:textFill>
                    </w:rPr>
                    <w:t>COD、BOD</w:t>
                  </w:r>
                  <w:r>
                    <w:rPr>
                      <w:rFonts w:hint="eastAsia"/>
                      <w:color w:val="000000" w:themeColor="text1"/>
                      <w:szCs w:val="21"/>
                      <w:vertAlign w:val="subscript"/>
                      <w14:textFill>
                        <w14:solidFill>
                          <w14:schemeClr w14:val="tx1"/>
                        </w14:solidFill>
                      </w14:textFill>
                    </w:rPr>
                    <w:t>5</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SS、</w:t>
                  </w: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1305" w:type="dxa"/>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次</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季度</w:t>
                  </w:r>
                </w:p>
              </w:tc>
              <w:tc>
                <w:tcPr>
                  <w:tcW w:w="1074" w:type="dxa"/>
                  <w:vMerge w:val="continue"/>
                  <w:vAlign w:val="center"/>
                </w:tcPr>
                <w:p>
                  <w:pPr>
                    <w:jc w:val="center"/>
                    <w:rPr>
                      <w:color w:val="000000" w:themeColor="text1"/>
                      <w:szCs w:val="21"/>
                      <w14:textFill>
                        <w14:solidFill>
                          <w14:schemeClr w14:val="tx1"/>
                        </w14:solidFill>
                      </w14:textFill>
                    </w:rPr>
                  </w:pPr>
                </w:p>
              </w:tc>
              <w:tc>
                <w:tcPr>
                  <w:tcW w:w="1074"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201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项目四周边界</w:t>
                  </w:r>
                </w:p>
              </w:tc>
              <w:tc>
                <w:tcPr>
                  <w:tcW w:w="221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等效A声级</w:t>
                  </w:r>
                </w:p>
              </w:tc>
              <w:tc>
                <w:tcPr>
                  <w:tcW w:w="1305" w:type="dxa"/>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次</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季度</w:t>
                  </w:r>
                </w:p>
              </w:tc>
              <w:tc>
                <w:tcPr>
                  <w:tcW w:w="1074" w:type="dxa"/>
                  <w:vMerge w:val="continue"/>
                  <w:vAlign w:val="center"/>
                </w:tcPr>
                <w:p>
                  <w:pPr>
                    <w:jc w:val="center"/>
                    <w:rPr>
                      <w:color w:val="000000" w:themeColor="text1"/>
                      <w:szCs w:val="21"/>
                      <w14:textFill>
                        <w14:solidFill>
                          <w14:schemeClr w14:val="tx1"/>
                        </w14:solidFill>
                      </w14:textFill>
                    </w:rPr>
                  </w:pPr>
                </w:p>
              </w:tc>
              <w:tc>
                <w:tcPr>
                  <w:tcW w:w="1074" w:type="dxa"/>
                  <w:vMerge w:val="continue"/>
                  <w:vAlign w:val="center"/>
                </w:tcPr>
                <w:p>
                  <w:pPr>
                    <w:jc w:val="center"/>
                    <w:rPr>
                      <w:color w:val="000000" w:themeColor="text1"/>
                      <w:szCs w:val="21"/>
                      <w14:textFill>
                        <w14:solidFill>
                          <w14:schemeClr w14:val="tx1"/>
                        </w14:solidFill>
                      </w14:textFill>
                    </w:rPr>
                  </w:pPr>
                </w:p>
              </w:tc>
            </w:tr>
          </w:tbl>
          <w:p>
            <w:pPr>
              <w:pStyle w:val="3"/>
              <w:spacing w:before="0" w:line="240" w:lineRule="auto"/>
              <w:ind w:firstLine="0"/>
              <w:rPr>
                <w:rFonts w:ascii="Times New Roman" w:hAnsi="Times New Roman" w:cs="Times New Roman"/>
                <w:b/>
                <w:color w:val="000000" w:themeColor="text1"/>
                <w14:textFill>
                  <w14:solidFill>
                    <w14:schemeClr w14:val="tx1"/>
                  </w14:solidFill>
                </w14:textFill>
              </w:rPr>
            </w:pPr>
          </w:p>
          <w:p>
            <w:pPr>
              <w:pStyle w:val="3"/>
              <w:spacing w:before="0" w:line="240" w:lineRule="auto"/>
              <w:ind w:firstLine="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（六）总量控制</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根据《国务院关于印发&lt;“十三五”节能减排综合性工作方案&gt;的通知》（国发[2016]74号）、《关于印发大气污染防治行动计划的通知》（国发〔2013〕37号），目前国家对化学需氧量（COD）、氨氮（NH3-N）、二氧化硫（SO2）、氮氧化物（NOx）、颗粒物、有机废气（VOCs）等主要污染物实行排放总量控制计划管理。</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根据工程分析，该项目排放的污染因子中，纳入总量控制要求的主要污染物是化学需氧量（COD）、氨氮（NH</w:t>
            </w:r>
            <w:r>
              <w:rPr>
                <w:rFonts w:ascii="Times New Roman" w:hAnsi="Times New Roman" w:cs="Times New Roman"/>
                <w:color w:val="000000" w:themeColor="text1"/>
                <w:sz w:val="24"/>
                <w:szCs w:val="24"/>
                <w:vertAlign w:val="sub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-N）、有机废气（VOCs）、颗粒物。</w:t>
            </w:r>
          </w:p>
          <w:p>
            <w:pPr>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本项目生活污水排放量为</w:t>
            </w:r>
            <w:r>
              <w:rPr>
                <w:rFonts w:hint="eastAsia" w:ascii="Times New Roman" w:hAnsi="Times New Roman" w:cs="Times New Roman"/>
                <w:color w:val="000000" w:themeColor="text1"/>
                <w:sz w:val="24"/>
                <w:szCs w:val="24"/>
                <w:lang w:val="en-US" w:eastAsia="zh-CN"/>
                <w14:textFill>
                  <w14:solidFill>
                    <w14:schemeClr w14:val="tx1"/>
                  </w14:solidFill>
                </w14:textFill>
              </w:rPr>
              <w:t>81</w:t>
            </w:r>
            <w:r>
              <w:rPr>
                <w:rFonts w:ascii="Times New Roman" w:hAnsi="Times New Roman" w:cs="Times New Roman"/>
                <w:color w:val="000000" w:themeColor="text1"/>
                <w:sz w:val="24"/>
                <w:szCs w:val="24"/>
                <w14:textFill>
                  <w14:solidFill>
                    <w14:schemeClr w14:val="tx1"/>
                  </w14:solidFill>
                </w14:textFill>
              </w:rPr>
              <w:t>t/a，生活污水经化粪池预处理，处理达标后排入市政污水管网，废水最终送池州市城东污水处理厂处理，因此不单设总量控制指标。本项目</w:t>
            </w:r>
            <w:r>
              <w:rPr>
                <w:rFonts w:hint="eastAsia" w:ascii="Times New Roman" w:hAnsi="Times New Roman" w:cs="Times New Roman"/>
                <w:color w:val="000000" w:themeColor="text1"/>
                <w:sz w:val="24"/>
                <w:szCs w:val="24"/>
                <w:lang w:val="en-US" w:eastAsia="zh-CN"/>
                <w14:textFill>
                  <w14:solidFill>
                    <w14:schemeClr w14:val="tx1"/>
                  </w14:solidFill>
                </w14:textFill>
              </w:rPr>
              <w:t>无组织颗粒物</w:t>
            </w:r>
            <w:r>
              <w:rPr>
                <w:rFonts w:ascii="Times New Roman" w:hAnsi="Times New Roman" w:cs="Times New Roman"/>
                <w:color w:val="000000" w:themeColor="text1"/>
                <w:sz w:val="24"/>
                <w:szCs w:val="24"/>
                <w14:textFill>
                  <w14:solidFill>
                    <w14:schemeClr w14:val="tx1"/>
                  </w14:solidFill>
                </w14:textFill>
              </w:rPr>
              <w:t>排放量为0.0</w:t>
            </w:r>
            <w:r>
              <w:rPr>
                <w:rFonts w:hint="eastAsia" w:ascii="Times New Roman" w:hAnsi="Times New Roman" w:cs="Times New Roman"/>
                <w:color w:val="000000" w:themeColor="text1"/>
                <w:sz w:val="24"/>
                <w:szCs w:val="24"/>
                <w:lang w:val="en-US" w:eastAsia="zh-CN"/>
                <w14:textFill>
                  <w14:solidFill>
                    <w14:schemeClr w14:val="tx1"/>
                  </w14:solidFill>
                </w14:textFill>
              </w:rPr>
              <w:t>048</w:t>
            </w:r>
            <w:r>
              <w:rPr>
                <w:rFonts w:ascii="Times New Roman" w:hAnsi="Times New Roman" w:cs="Times New Roman"/>
                <w:color w:val="000000" w:themeColor="text1"/>
                <w:sz w:val="24"/>
                <w:szCs w:val="24"/>
                <w14:textFill>
                  <w14:solidFill>
                    <w14:schemeClr w14:val="tx1"/>
                  </w14:solidFill>
                </w14:textFill>
              </w:rPr>
              <w:t>t/a</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本项目颗粒物排放量极少，故不需单设总量控制指标。</w:t>
            </w:r>
          </w:p>
          <w:p>
            <w:pPr>
              <w:pStyle w:val="17"/>
              <w:tabs>
                <w:tab w:val="left" w:pos="994"/>
              </w:tabs>
              <w:ind w:left="0" w:firstLine="0"/>
              <w:rPr>
                <w:rFonts w:ascii="Times New Roman"/>
                <w:b/>
                <w:color w:val="000000" w:themeColor="text1"/>
                <w14:textFill>
                  <w14:solidFill>
                    <w14:schemeClr w14:val="tx1"/>
                  </w14:solidFill>
                </w14:textFill>
              </w:rPr>
            </w:pPr>
            <w:r>
              <w:rPr>
                <w:rFonts w:ascii="Times New Roman"/>
                <w:b/>
                <w:color w:val="000000" w:themeColor="text1"/>
                <w14:textFill>
                  <w14:solidFill>
                    <w14:schemeClr w14:val="tx1"/>
                  </w14:solidFill>
                </w14:textFill>
              </w:rPr>
              <w:t>（七）“三同时”验收一览表</w:t>
            </w:r>
          </w:p>
          <w:p>
            <w:pPr>
              <w:spacing w:before="50" w:line="360" w:lineRule="auto"/>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表7-</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b/>
                <w:color w:val="000000" w:themeColor="text1"/>
                <w:sz w:val="24"/>
                <w:szCs w:val="24"/>
                <w14:textFill>
                  <w14:solidFill>
                    <w14:schemeClr w14:val="tx1"/>
                  </w14:solidFill>
                </w14:textFill>
              </w:rPr>
              <w:t xml:space="preserve">  三同时验收一览表</w:t>
            </w:r>
          </w:p>
          <w:tbl>
            <w:tblPr>
              <w:tblStyle w:val="29"/>
              <w:tblW w:w="865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713"/>
              <w:gridCol w:w="1400"/>
              <w:gridCol w:w="3762"/>
              <w:gridCol w:w="547"/>
              <w:gridCol w:w="22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13"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项目</w:t>
                  </w:r>
                </w:p>
              </w:tc>
              <w:tc>
                <w:tcPr>
                  <w:tcW w:w="5162" w:type="dxa"/>
                  <w:gridSpan w:val="2"/>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环保建设内容</w:t>
                  </w:r>
                </w:p>
              </w:tc>
              <w:tc>
                <w:tcPr>
                  <w:tcW w:w="547"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规模</w:t>
                  </w:r>
                </w:p>
              </w:tc>
              <w:tc>
                <w:tcPr>
                  <w:tcW w:w="2231" w:type="dxa"/>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治理效果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256" w:hRule="atLeast"/>
                <w:jc w:val="center"/>
              </w:trPr>
              <w:tc>
                <w:tcPr>
                  <w:tcW w:w="71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废气</w:t>
                  </w:r>
                </w:p>
              </w:tc>
              <w:tc>
                <w:tcPr>
                  <w:tcW w:w="1400"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车削加工粉尘</w:t>
                  </w:r>
                </w:p>
              </w:tc>
              <w:tc>
                <w:tcPr>
                  <w:tcW w:w="3762" w:type="dxa"/>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无心车床封闭，加强车间通风</w:t>
                  </w:r>
                </w:p>
              </w:tc>
              <w:tc>
                <w:tcPr>
                  <w:tcW w:w="547" w:type="dxa"/>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w:t>
                  </w:r>
                </w:p>
              </w:tc>
              <w:tc>
                <w:tcPr>
                  <w:tcW w:w="223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满足</w:t>
                  </w:r>
                  <w:r>
                    <w:rPr>
                      <w:rFonts w:hint="eastAsia" w:ascii="Times New Roman" w:hAnsi="Times New Roman"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大气污染物综合排放标准</w:t>
                  </w:r>
                  <w:r>
                    <w:rPr>
                      <w:rFonts w:hint="eastAsia" w:ascii="Times New Roman" w:hAnsi="Times New Roman" w:cs="Times New Roman"/>
                      <w:color w:val="000000" w:themeColor="text1"/>
                      <w:szCs w:val="21"/>
                      <w:lang w:eastAsia="zh-C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63" w:hRule="atLeast"/>
                <w:jc w:val="center"/>
              </w:trPr>
              <w:tc>
                <w:tcPr>
                  <w:tcW w:w="71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废水</w:t>
                  </w:r>
                </w:p>
              </w:tc>
              <w:tc>
                <w:tcPr>
                  <w:tcW w:w="1400" w:type="dxa"/>
                  <w:vAlign w:val="center"/>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生活污水</w:t>
                  </w:r>
                </w:p>
              </w:tc>
              <w:tc>
                <w:tcPr>
                  <w:tcW w:w="3762" w:type="dxa"/>
                  <w:vAlign w:val="center"/>
                </w:tcPr>
                <w:p>
                  <w:pPr>
                    <w:jc w:val="center"/>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化粪池</w:t>
                  </w:r>
                </w:p>
              </w:tc>
              <w:tc>
                <w:tcPr>
                  <w:tcW w:w="54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1个</w:t>
                  </w:r>
                </w:p>
              </w:tc>
              <w:tc>
                <w:tcPr>
                  <w:tcW w:w="223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《污水综合排放标准》（GB8978-1996）中三级标准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1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噪声</w:t>
                  </w:r>
                </w:p>
              </w:tc>
              <w:tc>
                <w:tcPr>
                  <w:tcW w:w="5162"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合理布局，产噪设备的隔声、减振</w:t>
                  </w:r>
                </w:p>
              </w:tc>
              <w:tc>
                <w:tcPr>
                  <w:tcW w:w="54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223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厂界满足GB12348 – 2008中3类区标准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5" w:hRule="atLeast"/>
                <w:jc w:val="center"/>
              </w:trPr>
              <w:tc>
                <w:tcPr>
                  <w:tcW w:w="713"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固废</w:t>
                  </w:r>
                </w:p>
              </w:tc>
              <w:tc>
                <w:tcPr>
                  <w:tcW w:w="1400"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危险废物</w:t>
                  </w:r>
                </w:p>
              </w:tc>
              <w:tc>
                <w:tcPr>
                  <w:tcW w:w="3762" w:type="dxa"/>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危废库</w:t>
                  </w:r>
                  <w:r>
                    <w:rPr>
                      <w:rFonts w:hint="eastAsia" w:ascii="Times New Roman" w:hAnsi="Times New Roman" w:cs="Times New Roman"/>
                      <w:color w:val="000000" w:themeColor="text1"/>
                      <w:szCs w:val="21"/>
                      <w14:textFill>
                        <w14:solidFill>
                          <w14:schemeClr w14:val="tx1"/>
                        </w14:solidFill>
                      </w14:textFill>
                    </w:rPr>
                    <w:t>10m</w:t>
                  </w:r>
                  <w:r>
                    <w:rPr>
                      <w:rFonts w:hint="eastAsia" w:ascii="Times New Roman" w:hAnsi="Times New Roman" w:cs="Times New Roman"/>
                      <w:color w:val="000000" w:themeColor="text1"/>
                      <w:szCs w:val="21"/>
                      <w:vertAlign w:val="superscript"/>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lang w:eastAsia="zh-CN"/>
                      <w14:textFill>
                        <w14:solidFill>
                          <w14:schemeClr w14:val="tx1"/>
                        </w14:solidFill>
                      </w14:textFill>
                    </w:rPr>
                    <w:t>委托</w:t>
                  </w:r>
                  <w:r>
                    <w:rPr>
                      <w:rFonts w:hint="eastAsia" w:ascii="Times New Roman" w:hAnsi="Times New Roman" w:cs="Times New Roman"/>
                      <w:color w:val="000000" w:themeColor="text1"/>
                      <w:szCs w:val="21"/>
                      <w14:textFill>
                        <w14:solidFill>
                          <w14:schemeClr w14:val="tx1"/>
                        </w14:solidFill>
                      </w14:textFill>
                    </w:rPr>
                    <w:t>有资质单位</w:t>
                  </w:r>
                  <w:r>
                    <w:rPr>
                      <w:rFonts w:hint="eastAsia" w:ascii="Times New Roman" w:hAnsi="Times New Roman" w:cs="Times New Roman"/>
                      <w:color w:val="000000" w:themeColor="text1"/>
                      <w:szCs w:val="21"/>
                      <w:lang w:eastAsia="zh-CN"/>
                      <w14:textFill>
                        <w14:solidFill>
                          <w14:schemeClr w14:val="tx1"/>
                        </w14:solidFill>
                      </w14:textFill>
                    </w:rPr>
                    <w:t>处置</w:t>
                  </w:r>
                </w:p>
              </w:tc>
              <w:tc>
                <w:tcPr>
                  <w:tcW w:w="54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1个</w:t>
                  </w:r>
                </w:p>
              </w:tc>
              <w:tc>
                <w:tcPr>
                  <w:tcW w:w="223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合理处置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65" w:hRule="atLeast"/>
                <w:jc w:val="center"/>
              </w:trPr>
              <w:tc>
                <w:tcPr>
                  <w:tcW w:w="713"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0"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一般固废</w:t>
                  </w:r>
                </w:p>
              </w:tc>
              <w:tc>
                <w:tcPr>
                  <w:tcW w:w="3762"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一般固废暂存库</w:t>
                  </w:r>
                  <w:r>
                    <w:rPr>
                      <w:rFonts w:hint="eastAsia" w:ascii="Times New Roman" w:hAnsi="Times New Roman" w:cs="Times New Roman"/>
                      <w:color w:val="000000" w:themeColor="text1"/>
                      <w:szCs w:val="21"/>
                      <w14:textFill>
                        <w14:solidFill>
                          <w14:schemeClr w14:val="tx1"/>
                        </w14:solidFill>
                      </w14:textFill>
                    </w:rPr>
                    <w:t>20m</w:t>
                  </w:r>
                  <w:r>
                    <w:rPr>
                      <w:rFonts w:hint="eastAsia" w:ascii="Times New Roman" w:hAnsi="Times New Roman" w:cs="Times New Roman"/>
                      <w:color w:val="000000" w:themeColor="text1"/>
                      <w:szCs w:val="21"/>
                      <w:vertAlign w:val="superscript"/>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，外售综合利用</w:t>
                  </w:r>
                </w:p>
              </w:tc>
              <w:tc>
                <w:tcPr>
                  <w:tcW w:w="54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1个</w:t>
                  </w:r>
                </w:p>
              </w:tc>
              <w:tc>
                <w:tcPr>
                  <w:tcW w:w="223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合理处置</w:t>
                  </w:r>
                </w:p>
              </w:tc>
            </w:tr>
          </w:tbl>
          <w:p>
            <w:pPr>
              <w:pStyle w:val="3"/>
              <w:spacing w:before="0" w:line="240" w:lineRule="auto"/>
              <w:ind w:firstLine="0"/>
              <w:rPr>
                <w:rFonts w:ascii="Times New Roman" w:hAnsi="Times New Roman" w:cs="Times New Roman"/>
                <w:b/>
                <w:color w:val="000000" w:themeColor="text1"/>
                <w14:textFill>
                  <w14:solidFill>
                    <w14:schemeClr w14:val="tx1"/>
                  </w14:solidFill>
                </w14:textFill>
              </w:rPr>
            </w:pPr>
          </w:p>
          <w:p>
            <w:pPr>
              <w:pStyle w:val="3"/>
              <w:spacing w:before="0" w:line="240" w:lineRule="auto"/>
              <w:ind w:firstLine="0"/>
              <w:rPr>
                <w:rFonts w:ascii="Times New Roman" w:hAnsi="Times New Roman" w:cs="Times New Roman"/>
                <w:b/>
                <w:color w:val="000000" w:themeColor="text1"/>
                <w14:textFill>
                  <w14:solidFill>
                    <w14:schemeClr w14:val="tx1"/>
                  </w14:solidFill>
                </w14:textFill>
              </w:rPr>
            </w:pPr>
          </w:p>
          <w:p>
            <w:pPr>
              <w:pStyle w:val="3"/>
              <w:spacing w:before="0" w:line="240" w:lineRule="auto"/>
              <w:ind w:firstLine="0"/>
              <w:rPr>
                <w:rFonts w:ascii="Times New Roman" w:hAnsi="Times New Roman" w:cs="Times New Roman"/>
                <w:b/>
                <w:color w:val="000000" w:themeColor="text1"/>
                <w14:textFill>
                  <w14:solidFill>
                    <w14:schemeClr w14:val="tx1"/>
                  </w14:solidFill>
                </w14:textFill>
              </w:rPr>
            </w:pPr>
          </w:p>
          <w:p>
            <w:pPr>
              <w:pStyle w:val="3"/>
              <w:spacing w:before="0" w:line="240" w:lineRule="auto"/>
              <w:ind w:firstLine="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（八）污染源排放清单</w:t>
            </w:r>
          </w:p>
          <w:p>
            <w:pPr>
              <w:spacing w:before="50" w:line="360" w:lineRule="auto"/>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表7-</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12</w:t>
            </w:r>
            <w:r>
              <w:rPr>
                <w:rFonts w:hint="default" w:ascii="Times New Roman" w:hAnsi="Times New Roman" w:eastAsia="宋体" w:cs="Times New Roman"/>
                <w:b/>
                <w:color w:val="000000" w:themeColor="text1"/>
                <w:sz w:val="24"/>
                <w:szCs w:val="24"/>
                <w14:textFill>
                  <w14:solidFill>
                    <w14:schemeClr w14:val="tx1"/>
                  </w14:solidFill>
                </w14:textFill>
              </w:rPr>
              <w:t xml:space="preserve">  污染物排放清单</w:t>
            </w:r>
          </w:p>
          <w:tbl>
            <w:tblPr>
              <w:tblStyle w:val="29"/>
              <w:tblW w:w="86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309"/>
              <w:gridCol w:w="310"/>
              <w:gridCol w:w="604"/>
              <w:gridCol w:w="669"/>
              <w:gridCol w:w="554"/>
              <w:gridCol w:w="687"/>
              <w:gridCol w:w="767"/>
              <w:gridCol w:w="751"/>
              <w:gridCol w:w="751"/>
              <w:gridCol w:w="767"/>
              <w:gridCol w:w="593"/>
              <w:gridCol w:w="398"/>
              <w:gridCol w:w="398"/>
              <w:gridCol w:w="445"/>
              <w:gridCol w:w="310"/>
              <w:gridCol w:w="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类别</w:t>
                  </w:r>
                </w:p>
              </w:tc>
              <w:tc>
                <w:tcPr>
                  <w:tcW w:w="310" w:type="dxa"/>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排气筒</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编号</w:t>
                  </w:r>
                </w:p>
              </w:tc>
              <w:tc>
                <w:tcPr>
                  <w:tcW w:w="604"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污染源</w:t>
                  </w:r>
                </w:p>
              </w:tc>
              <w:tc>
                <w:tcPr>
                  <w:tcW w:w="669"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排气量</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(m</w:t>
                  </w:r>
                  <w:r>
                    <w:rPr>
                      <w:rFonts w:ascii="Times New Roman" w:hAnsi="Times New Roman" w:eastAsia="宋体" w:cs="Times New Roman"/>
                      <w:color w:val="000000" w:themeColor="text1"/>
                      <w:szCs w:val="21"/>
                      <w:vertAlign w:val="super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/h)</w:t>
                  </w:r>
                </w:p>
              </w:tc>
              <w:tc>
                <w:tcPr>
                  <w:tcW w:w="554"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污染物</w:t>
                  </w:r>
                </w:p>
              </w:tc>
              <w:tc>
                <w:tcPr>
                  <w:tcW w:w="687"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治理措施</w:t>
                  </w:r>
                </w:p>
              </w:tc>
              <w:tc>
                <w:tcPr>
                  <w:tcW w:w="2269" w:type="dxa"/>
                  <w:gridSpan w:val="3"/>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污染物排放量</w:t>
                  </w:r>
                </w:p>
              </w:tc>
              <w:tc>
                <w:tcPr>
                  <w:tcW w:w="1360"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执行标准</w:t>
                  </w:r>
                </w:p>
              </w:tc>
              <w:tc>
                <w:tcPr>
                  <w:tcW w:w="1551" w:type="dxa"/>
                  <w:gridSpan w:val="4"/>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排放源参数</w:t>
                  </w:r>
                </w:p>
              </w:tc>
              <w:tc>
                <w:tcPr>
                  <w:tcW w:w="310"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04"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6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554"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87"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767"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浓度</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(mg/m</w:t>
                  </w:r>
                  <w:r>
                    <w:rPr>
                      <w:rFonts w:ascii="Times New Roman" w:hAnsi="Times New Roman" w:eastAsia="宋体" w:cs="Times New Roman"/>
                      <w:color w:val="000000" w:themeColor="text1"/>
                      <w:szCs w:val="21"/>
                      <w:vertAlign w:val="super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p>
              </w:tc>
              <w:tc>
                <w:tcPr>
                  <w:tcW w:w="751"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速率</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(kg/h)</w:t>
                  </w:r>
                </w:p>
              </w:tc>
              <w:tc>
                <w:tcPr>
                  <w:tcW w:w="751"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排放量</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(t/a)</w:t>
                  </w:r>
                </w:p>
              </w:tc>
              <w:tc>
                <w:tcPr>
                  <w:tcW w:w="767"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浓度</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(mg/m</w:t>
                  </w:r>
                  <w:r>
                    <w:rPr>
                      <w:rFonts w:ascii="Times New Roman" w:hAnsi="Times New Roman" w:eastAsia="宋体" w:cs="Times New Roman"/>
                      <w:color w:val="000000" w:themeColor="text1"/>
                      <w:szCs w:val="21"/>
                      <w:vertAlign w:val="super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p>
              </w:tc>
              <w:tc>
                <w:tcPr>
                  <w:tcW w:w="593"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速率</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(kg/h)</w:t>
                  </w:r>
                </w:p>
              </w:tc>
              <w:tc>
                <w:tcPr>
                  <w:tcW w:w="398"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高度</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(m)</w:t>
                  </w:r>
                </w:p>
              </w:tc>
              <w:tc>
                <w:tcPr>
                  <w:tcW w:w="398"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直径</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(m)</w:t>
                  </w:r>
                </w:p>
              </w:tc>
              <w:tc>
                <w:tcPr>
                  <w:tcW w:w="445"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温度</w:t>
                  </w:r>
                </w:p>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310"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排气筒数量</w:t>
                  </w:r>
                </w:p>
              </w:tc>
              <w:tc>
                <w:tcPr>
                  <w:tcW w:w="310"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1743" w:hRule="atLeast"/>
                <w:jc w:val="center"/>
              </w:trPr>
              <w:tc>
                <w:tcPr>
                  <w:tcW w:w="309"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废气</w:t>
                  </w:r>
                </w:p>
              </w:tc>
              <w:tc>
                <w:tcPr>
                  <w:tcW w:w="310" w:type="dxa"/>
                  <w:vAlign w:val="center"/>
                </w:tcPr>
                <w:p>
                  <w:pPr>
                    <w:pStyle w:val="64"/>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生产车间</w:t>
                  </w:r>
                </w:p>
              </w:tc>
              <w:tc>
                <w:tcPr>
                  <w:tcW w:w="604" w:type="dxa"/>
                  <w:shd w:val="clear" w:color="auto" w:fill="auto"/>
                  <w:vAlign w:val="center"/>
                </w:tcPr>
                <w:p>
                  <w:pPr>
                    <w:pStyle w:val="64"/>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无组织</w:t>
                  </w:r>
                </w:p>
              </w:tc>
              <w:tc>
                <w:tcPr>
                  <w:tcW w:w="669" w:type="dxa"/>
                  <w:shd w:val="clear" w:color="auto" w:fill="auto"/>
                  <w:vAlign w:val="center"/>
                </w:tcPr>
                <w:p>
                  <w:pPr>
                    <w:pStyle w:val="64"/>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c>
                <w:tcPr>
                  <w:tcW w:w="554" w:type="dxa"/>
                  <w:shd w:val="clear" w:color="auto" w:fill="auto"/>
                  <w:vAlign w:val="center"/>
                </w:tcPr>
                <w:p>
                  <w:pPr>
                    <w:pStyle w:val="64"/>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颗粒物</w:t>
                  </w:r>
                </w:p>
              </w:tc>
              <w:tc>
                <w:tcPr>
                  <w:tcW w:w="687" w:type="dxa"/>
                  <w:shd w:val="clear" w:color="auto" w:fill="auto"/>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加强车间通风</w:t>
                  </w:r>
                </w:p>
              </w:tc>
              <w:tc>
                <w:tcPr>
                  <w:tcW w:w="767" w:type="dxa"/>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751"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lang w:val="en-US" w:eastAsia="zh-CN"/>
                      <w14:textFill>
                        <w14:solidFill>
                          <w14:schemeClr w14:val="tx1"/>
                        </w14:solidFill>
                      </w14:textFill>
                    </w:rPr>
                    <w:t>02</w:t>
                  </w:r>
                </w:p>
              </w:tc>
              <w:tc>
                <w:tcPr>
                  <w:tcW w:w="751" w:type="dxa"/>
                  <w:shd w:val="clear" w:color="auto" w:fill="auto"/>
                  <w:vAlign w:val="center"/>
                </w:tcPr>
                <w:p>
                  <w:pPr>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.004</w:t>
                  </w:r>
                  <w:r>
                    <w:rPr>
                      <w:rFonts w:hint="eastAsia" w:ascii="Times New Roman" w:hAnsi="Times New Roman" w:cs="Times New Roman"/>
                      <w:color w:val="000000" w:themeColor="text1"/>
                      <w:szCs w:val="21"/>
                      <w:lang w:val="en-US" w:eastAsia="zh-CN"/>
                      <w14:textFill>
                        <w14:solidFill>
                          <w14:schemeClr w14:val="tx1"/>
                        </w14:solidFill>
                      </w14:textFill>
                    </w:rPr>
                    <w:t>8</w:t>
                  </w:r>
                </w:p>
              </w:tc>
              <w:tc>
                <w:tcPr>
                  <w:tcW w:w="767" w:type="dxa"/>
                  <w:shd w:val="clear" w:color="auto" w:fill="auto"/>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120</w:t>
                  </w:r>
                </w:p>
              </w:tc>
              <w:tc>
                <w:tcPr>
                  <w:tcW w:w="593" w:type="dxa"/>
                  <w:shd w:val="clear" w:color="auto" w:fill="auto"/>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w:t>
                  </w:r>
                </w:p>
              </w:tc>
              <w:tc>
                <w:tcPr>
                  <w:tcW w:w="398"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398"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445"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310"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c>
                <w:tcPr>
                  <w:tcW w:w="310"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稳定</w:t>
                  </w:r>
                  <w:r>
                    <w:rPr>
                      <w:rFonts w:ascii="Times New Roman" w:hAnsi="Times New Roman" w:eastAsia="宋体" w:cs="Times New Roman"/>
                      <w:color w:val="000000" w:themeColor="text1"/>
                      <w:szCs w:val="21"/>
                      <w14:textFill>
                        <w14:solidFill>
                          <w14:schemeClr w14:val="tx1"/>
                        </w14:solidFill>
                      </w14:textFill>
                    </w:rPr>
                    <w:br w:type="textWrapping"/>
                  </w:r>
                  <w:r>
                    <w:rPr>
                      <w:rFonts w:ascii="Times New Roman" w:hAnsi="Times New Roman" w:eastAsia="宋体" w:cs="Times New Roman"/>
                      <w:color w:val="000000" w:themeColor="text1"/>
                      <w:szCs w:val="21"/>
                      <w14:textFill>
                        <w14:solidFill>
                          <w14:schemeClr w14:val="tx1"/>
                        </w14:solidFill>
                      </w14:textFill>
                    </w:rPr>
                    <w:t>连续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类别</w:t>
                  </w:r>
                </w:p>
              </w:tc>
              <w:tc>
                <w:tcPr>
                  <w:tcW w:w="310" w:type="dxa"/>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污染源</w:t>
                  </w:r>
                </w:p>
              </w:tc>
              <w:tc>
                <w:tcPr>
                  <w:tcW w:w="604"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废水量</w:t>
                  </w:r>
                  <w:r>
                    <w:rPr>
                      <w:rFonts w:ascii="Times New Roman" w:hAnsi="Times New Roman" w:eastAsia="宋体" w:cs="Times New Roman"/>
                      <w:color w:val="000000" w:themeColor="text1"/>
                      <w:szCs w:val="21"/>
                      <w14:textFill>
                        <w14:solidFill>
                          <w14:schemeClr w14:val="tx1"/>
                        </w14:solidFill>
                      </w14:textFill>
                    </w:rPr>
                    <w:br w:type="textWrapping"/>
                  </w:r>
                  <w:r>
                    <w:rPr>
                      <w:rFonts w:ascii="Times New Roman" w:hAnsi="Times New Roman" w:eastAsia="宋体" w:cs="Times New Roman"/>
                      <w:color w:val="000000" w:themeColor="text1"/>
                      <w:szCs w:val="21"/>
                      <w14:textFill>
                        <w14:solidFill>
                          <w14:schemeClr w14:val="tx1"/>
                        </w14:solidFill>
                      </w14:textFill>
                    </w:rPr>
                    <w:t>(m</w:t>
                  </w:r>
                  <w:r>
                    <w:rPr>
                      <w:rFonts w:ascii="Times New Roman" w:hAnsi="Times New Roman" w:eastAsia="宋体" w:cs="Times New Roman"/>
                      <w:color w:val="000000" w:themeColor="text1"/>
                      <w:szCs w:val="21"/>
                      <w:vertAlign w:val="super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/a)</w:t>
                  </w:r>
                </w:p>
              </w:tc>
              <w:tc>
                <w:tcPr>
                  <w:tcW w:w="669"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污染物</w:t>
                  </w:r>
                </w:p>
              </w:tc>
              <w:tc>
                <w:tcPr>
                  <w:tcW w:w="1241" w:type="dxa"/>
                  <w:gridSpan w:val="2"/>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治理措施</w:t>
                  </w:r>
                </w:p>
              </w:tc>
              <w:tc>
                <w:tcPr>
                  <w:tcW w:w="3036" w:type="dxa"/>
                  <w:gridSpan w:val="4"/>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污染物排放量</w:t>
                  </w:r>
                </w:p>
              </w:tc>
              <w:tc>
                <w:tcPr>
                  <w:tcW w:w="991"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执行标准</w:t>
                  </w:r>
                </w:p>
              </w:tc>
              <w:tc>
                <w:tcPr>
                  <w:tcW w:w="1153" w:type="dxa"/>
                  <w:gridSpan w:val="3"/>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排放去向</w:t>
                  </w:r>
                </w:p>
              </w:tc>
              <w:tc>
                <w:tcPr>
                  <w:tcW w:w="310"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04"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6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241" w:type="dxa"/>
                  <w:gridSpan w:val="2"/>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浓度(mg/m</w:t>
                  </w:r>
                  <w:r>
                    <w:rPr>
                      <w:rFonts w:ascii="Times New Roman" w:hAnsi="Times New Roman" w:eastAsia="宋体" w:cs="Times New Roman"/>
                      <w:color w:val="000000" w:themeColor="text1"/>
                      <w:szCs w:val="21"/>
                      <w:vertAlign w:val="super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排放量(t/a)</w:t>
                  </w:r>
                </w:p>
              </w:tc>
              <w:tc>
                <w:tcPr>
                  <w:tcW w:w="991"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浓度(mg/m</w:t>
                  </w:r>
                  <w:r>
                    <w:rPr>
                      <w:rFonts w:ascii="Times New Roman" w:hAnsi="Times New Roman" w:eastAsia="宋体" w:cs="Times New Roman"/>
                      <w:color w:val="000000" w:themeColor="text1"/>
                      <w:szCs w:val="21"/>
                      <w:vertAlign w:val="super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w:t>
                  </w:r>
                </w:p>
              </w:tc>
              <w:tc>
                <w:tcPr>
                  <w:tcW w:w="1153" w:type="dxa"/>
                  <w:gridSpan w:val="3"/>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w:t>
                  </w:r>
                </w:p>
              </w:tc>
              <w:tc>
                <w:tcPr>
                  <w:tcW w:w="310" w:type="dxa"/>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生活污水</w:t>
                  </w:r>
                </w:p>
              </w:tc>
              <w:tc>
                <w:tcPr>
                  <w:tcW w:w="604" w:type="dxa"/>
                  <w:vMerge w:val="restart"/>
                  <w:shd w:val="clear" w:color="auto" w:fill="auto"/>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81</w:t>
                  </w:r>
                </w:p>
              </w:tc>
              <w:tc>
                <w:tcPr>
                  <w:tcW w:w="669" w:type="dxa"/>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COD</w:t>
                  </w:r>
                </w:p>
              </w:tc>
              <w:tc>
                <w:tcPr>
                  <w:tcW w:w="1241" w:type="dxa"/>
                  <w:gridSpan w:val="2"/>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先经化粪池处理，处理达标后排入市政污水管网</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350</w:t>
                  </w:r>
                </w:p>
              </w:tc>
              <w:tc>
                <w:tcPr>
                  <w:tcW w:w="1518" w:type="dxa"/>
                  <w:gridSpan w:val="2"/>
                  <w:shd w:val="clear" w:color="auto" w:fill="auto"/>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lang w:val="en-US" w:eastAsia="zh-CN"/>
                      <w14:textFill>
                        <w14:solidFill>
                          <w14:schemeClr w14:val="tx1"/>
                        </w14:solidFill>
                      </w14:textFill>
                    </w:rPr>
                    <w:t>028</w:t>
                  </w:r>
                </w:p>
              </w:tc>
              <w:tc>
                <w:tcPr>
                  <w:tcW w:w="991"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500</w:t>
                  </w:r>
                </w:p>
              </w:tc>
              <w:tc>
                <w:tcPr>
                  <w:tcW w:w="1153" w:type="dxa"/>
                  <w:gridSpan w:val="3"/>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城东污水处理厂</w:t>
                  </w:r>
                </w:p>
              </w:tc>
              <w:tc>
                <w:tcPr>
                  <w:tcW w:w="310" w:type="dxa"/>
                  <w:vMerge w:val="restart"/>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稳定</w:t>
                  </w:r>
                  <w:r>
                    <w:rPr>
                      <w:rFonts w:ascii="Times New Roman" w:hAnsi="Times New Roman" w:eastAsia="宋体" w:cs="Times New Roman"/>
                      <w:color w:val="000000" w:themeColor="text1"/>
                      <w:szCs w:val="21"/>
                      <w14:textFill>
                        <w14:solidFill>
                          <w14:schemeClr w14:val="tx1"/>
                        </w14:solidFill>
                      </w14:textFill>
                    </w:rPr>
                    <w:br w:type="textWrapping"/>
                  </w:r>
                  <w:r>
                    <w:rPr>
                      <w:rFonts w:ascii="Times New Roman" w:hAnsi="Times New Roman" w:eastAsia="宋体" w:cs="Times New Roman"/>
                      <w:color w:val="000000" w:themeColor="text1"/>
                      <w:szCs w:val="21"/>
                      <w14:textFill>
                        <w14:solidFill>
                          <w14:schemeClr w14:val="tx1"/>
                        </w14:solidFill>
                      </w14:textFill>
                    </w:rPr>
                    <w:t>连续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04"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69"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BOD</w:t>
                  </w:r>
                  <w:r>
                    <w:rPr>
                      <w:rFonts w:ascii="Times New Roman" w:hAnsi="Times New Roman" w:eastAsia="宋体" w:cs="Times New Roman"/>
                      <w:color w:val="000000" w:themeColor="text1"/>
                      <w:szCs w:val="21"/>
                      <w:vertAlign w:val="subscript"/>
                      <w14:textFill>
                        <w14:solidFill>
                          <w14:schemeClr w14:val="tx1"/>
                        </w14:solidFill>
                      </w14:textFill>
                    </w:rPr>
                    <w:t>5</w:t>
                  </w:r>
                </w:p>
              </w:tc>
              <w:tc>
                <w:tcPr>
                  <w:tcW w:w="1241" w:type="dxa"/>
                  <w:gridSpan w:val="2"/>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518" w:type="dxa"/>
                  <w:gridSpan w:val="2"/>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150</w:t>
                  </w:r>
                </w:p>
              </w:tc>
              <w:tc>
                <w:tcPr>
                  <w:tcW w:w="1518" w:type="dxa"/>
                  <w:gridSpan w:val="2"/>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012</w:t>
                  </w:r>
                </w:p>
              </w:tc>
              <w:tc>
                <w:tcPr>
                  <w:tcW w:w="991"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300</w:t>
                  </w:r>
                </w:p>
              </w:tc>
              <w:tc>
                <w:tcPr>
                  <w:tcW w:w="1153" w:type="dxa"/>
                  <w:gridSpan w:val="3"/>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04"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69" w:type="dxa"/>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NH</w:t>
                  </w:r>
                  <w:r>
                    <w:rPr>
                      <w:rFonts w:ascii="Times New Roman" w:hAnsi="Times New Roman" w:eastAsia="宋体" w:cs="Times New Roman"/>
                      <w:color w:val="000000" w:themeColor="text1"/>
                      <w:szCs w:val="21"/>
                      <w:vertAlign w:val="sub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-N</w:t>
                  </w:r>
                </w:p>
              </w:tc>
              <w:tc>
                <w:tcPr>
                  <w:tcW w:w="1241" w:type="dxa"/>
                  <w:gridSpan w:val="2"/>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518" w:type="dxa"/>
                  <w:gridSpan w:val="2"/>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518" w:type="dxa"/>
                  <w:gridSpan w:val="2"/>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lang w:val="en-US" w:eastAsia="zh-CN"/>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2</w:t>
                  </w:r>
                </w:p>
              </w:tc>
              <w:tc>
                <w:tcPr>
                  <w:tcW w:w="991"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153" w:type="dxa"/>
                  <w:gridSpan w:val="3"/>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127" w:hRule="atLeast"/>
                <w:jc w:val="center"/>
              </w:trPr>
              <w:tc>
                <w:tcPr>
                  <w:tcW w:w="309"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604"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669" w:type="dxa"/>
                  <w:tcBorders>
                    <w:top w:val="single" w:color="auto" w:sz="4" w:space="0"/>
                  </w:tcBorders>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SS</w:t>
                  </w:r>
                </w:p>
              </w:tc>
              <w:tc>
                <w:tcPr>
                  <w:tcW w:w="1241" w:type="dxa"/>
                  <w:gridSpan w:val="2"/>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518" w:type="dxa"/>
                  <w:gridSpan w:val="2"/>
                  <w:tcBorders>
                    <w:top w:val="single" w:color="auto" w:sz="4"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w:t>
                  </w:r>
                </w:p>
              </w:tc>
              <w:tc>
                <w:tcPr>
                  <w:tcW w:w="1518" w:type="dxa"/>
                  <w:gridSpan w:val="2"/>
                  <w:tcBorders>
                    <w:top w:val="single" w:color="auto" w:sz="4" w:space="0"/>
                  </w:tcBorders>
                  <w:shd w:val="clear" w:color="auto" w:fill="auto"/>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16</w:t>
                  </w:r>
                </w:p>
              </w:tc>
              <w:tc>
                <w:tcPr>
                  <w:tcW w:w="991" w:type="dxa"/>
                  <w:gridSpan w:val="2"/>
                  <w:tcBorders>
                    <w:top w:val="single" w:color="auto" w:sz="4" w:space="0"/>
                  </w:tcBorders>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400</w:t>
                  </w:r>
                </w:p>
              </w:tc>
              <w:tc>
                <w:tcPr>
                  <w:tcW w:w="1153" w:type="dxa"/>
                  <w:gridSpan w:val="3"/>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310" w:type="dxa"/>
                  <w:vMerge w:val="continue"/>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类别</w:t>
                  </w:r>
                </w:p>
              </w:tc>
              <w:tc>
                <w:tcPr>
                  <w:tcW w:w="914" w:type="dxa"/>
                  <w:gridSpan w:val="2"/>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产生工序或装置</w:t>
                  </w:r>
                </w:p>
              </w:tc>
              <w:tc>
                <w:tcPr>
                  <w:tcW w:w="1223" w:type="dxa"/>
                  <w:gridSpan w:val="2"/>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污染物</w:t>
                  </w:r>
                </w:p>
              </w:tc>
              <w:tc>
                <w:tcPr>
                  <w:tcW w:w="687" w:type="dxa"/>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危废编号</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危废代码</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产生量(t/a)</w:t>
                  </w:r>
                </w:p>
              </w:tc>
              <w:tc>
                <w:tcPr>
                  <w:tcW w:w="991" w:type="dxa"/>
                  <w:gridSpan w:val="2"/>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储存地点</w:t>
                  </w:r>
                </w:p>
              </w:tc>
              <w:tc>
                <w:tcPr>
                  <w:tcW w:w="1463" w:type="dxa"/>
                  <w:gridSpan w:val="4"/>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处置措施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69" w:hRule="atLeast"/>
                <w:jc w:val="center"/>
              </w:trPr>
              <w:tc>
                <w:tcPr>
                  <w:tcW w:w="309" w:type="dxa"/>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固废</w:t>
                  </w:r>
                </w:p>
              </w:tc>
              <w:tc>
                <w:tcPr>
                  <w:tcW w:w="914" w:type="dxa"/>
                  <w:gridSpan w:val="2"/>
                  <w:vAlign w:val="center"/>
                </w:tcPr>
                <w:p>
                  <w:pPr>
                    <w:pStyle w:val="64"/>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压弯矫直</w:t>
                  </w:r>
                </w:p>
              </w:tc>
              <w:tc>
                <w:tcPr>
                  <w:tcW w:w="1223" w:type="dxa"/>
                  <w:gridSpan w:val="2"/>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废切削液</w:t>
                  </w:r>
                </w:p>
              </w:tc>
              <w:tc>
                <w:tcPr>
                  <w:tcW w:w="687" w:type="dxa"/>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HW09</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900-</w:t>
                  </w:r>
                  <w:r>
                    <w:rPr>
                      <w:rFonts w:hint="eastAsia" w:ascii="Times New Roman" w:hAnsi="Times New Roman" w:eastAsia="宋体" w:cs="Times New Roman"/>
                      <w:color w:val="000000" w:themeColor="text1"/>
                      <w:szCs w:val="21"/>
                      <w:lang w:val="en-US" w:eastAsia="zh-CN"/>
                      <w14:textFill>
                        <w14:solidFill>
                          <w14:schemeClr w14:val="tx1"/>
                        </w14:solidFill>
                      </w14:textFill>
                    </w:rPr>
                    <w:t>006</w:t>
                  </w:r>
                  <w:r>
                    <w:rPr>
                      <w:rFonts w:hint="eastAsia" w:ascii="Times New Roman" w:hAnsi="Times New Roman" w:eastAsia="宋体" w:cs="Times New Roman"/>
                      <w:color w:val="000000" w:themeColor="text1"/>
                      <w:szCs w:val="21"/>
                      <w14:textFill>
                        <w14:solidFill>
                          <w14:schemeClr w14:val="tx1"/>
                        </w14:solidFill>
                      </w14:textFill>
                    </w:rPr>
                    <w:t>-09</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w:t>
                  </w:r>
                </w:p>
              </w:tc>
              <w:tc>
                <w:tcPr>
                  <w:tcW w:w="991" w:type="dxa"/>
                  <w:gridSpan w:val="2"/>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危废暂存间</w:t>
                  </w:r>
                </w:p>
              </w:tc>
              <w:tc>
                <w:tcPr>
                  <w:tcW w:w="1463" w:type="dxa"/>
                  <w:gridSpan w:val="4"/>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委托有资质单位处置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69" w:hRule="atLeast"/>
                <w:jc w:val="center"/>
              </w:trPr>
              <w:tc>
                <w:tcPr>
                  <w:tcW w:w="309" w:type="dxa"/>
                  <w:vMerge w:val="continue"/>
                  <w:vAlign w:val="center"/>
                </w:tcPr>
                <w:p>
                  <w:pPr>
                    <w:pStyle w:val="64"/>
                    <w:rPr>
                      <w:color w:val="000000" w:themeColor="text1"/>
                      <w14:textFill>
                        <w14:solidFill>
                          <w14:schemeClr w14:val="tx1"/>
                        </w14:solidFill>
                      </w14:textFill>
                    </w:rPr>
                  </w:pPr>
                </w:p>
              </w:tc>
              <w:tc>
                <w:tcPr>
                  <w:tcW w:w="914" w:type="dxa"/>
                  <w:gridSpan w:val="2"/>
                  <w:vAlign w:val="center"/>
                </w:tcPr>
                <w:p>
                  <w:pPr>
                    <w:pStyle w:val="64"/>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沥干</w:t>
                  </w:r>
                </w:p>
              </w:tc>
              <w:tc>
                <w:tcPr>
                  <w:tcW w:w="1223" w:type="dxa"/>
                  <w:gridSpan w:val="2"/>
                  <w:vAlign w:val="center"/>
                </w:tcPr>
                <w:p>
                  <w:pPr>
                    <w:pStyle w:val="64"/>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w:t>
                  </w:r>
                  <w:r>
                    <w:rPr>
                      <w:rFonts w:hint="eastAsia" w:ascii="Times New Roman" w:hAnsi="Times New Roman" w:eastAsia="宋体" w:cs="Times New Roman"/>
                      <w:color w:val="000000" w:themeColor="text1"/>
                      <w:szCs w:val="21"/>
                      <w:lang w:val="en-US" w:eastAsia="zh-CN"/>
                      <w14:textFill>
                        <w14:solidFill>
                          <w14:schemeClr w14:val="tx1"/>
                        </w14:solidFill>
                      </w14:textFill>
                    </w:rPr>
                    <w:t>防锈</w:t>
                  </w:r>
                  <w:r>
                    <w:rPr>
                      <w:rFonts w:hint="eastAsia" w:ascii="Times New Roman" w:hAnsi="Times New Roman" w:eastAsia="宋体" w:cs="Times New Roman"/>
                      <w:color w:val="000000" w:themeColor="text1"/>
                      <w:szCs w:val="21"/>
                      <w14:textFill>
                        <w14:solidFill>
                          <w14:schemeClr w14:val="tx1"/>
                        </w14:solidFill>
                      </w14:textFill>
                    </w:rPr>
                    <w:t>油</w:t>
                  </w:r>
                </w:p>
              </w:tc>
              <w:tc>
                <w:tcPr>
                  <w:tcW w:w="687" w:type="dxa"/>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HW08</w:t>
                  </w:r>
                </w:p>
              </w:tc>
              <w:tc>
                <w:tcPr>
                  <w:tcW w:w="1518" w:type="dxa"/>
                  <w:gridSpan w:val="2"/>
                  <w:shd w:val="clear" w:color="auto" w:fill="auto"/>
                  <w:vAlign w:val="center"/>
                </w:tcPr>
                <w:p>
                  <w:pPr>
                    <w:pStyle w:val="64"/>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900-216-08</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w:t>
                  </w:r>
                </w:p>
              </w:tc>
              <w:tc>
                <w:tcPr>
                  <w:tcW w:w="991" w:type="dxa"/>
                  <w:gridSpan w:val="2"/>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463" w:type="dxa"/>
                  <w:gridSpan w:val="4"/>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162" w:hRule="atLeast"/>
                <w:jc w:val="center"/>
              </w:trPr>
              <w:tc>
                <w:tcPr>
                  <w:tcW w:w="309" w:type="dxa"/>
                  <w:vMerge w:val="continue"/>
                  <w:vAlign w:val="center"/>
                </w:tcPr>
                <w:p>
                  <w:pPr>
                    <w:pStyle w:val="64"/>
                    <w:rPr>
                      <w:color w:val="000000" w:themeColor="text1"/>
                      <w14:textFill>
                        <w14:solidFill>
                          <w14:schemeClr w14:val="tx1"/>
                        </w14:solidFill>
                      </w14:textFill>
                    </w:rPr>
                  </w:pPr>
                </w:p>
              </w:tc>
              <w:tc>
                <w:tcPr>
                  <w:tcW w:w="914" w:type="dxa"/>
                  <w:gridSpan w:val="2"/>
                  <w:vAlign w:val="center"/>
                </w:tcPr>
                <w:p>
                  <w:pPr>
                    <w:pStyle w:val="104"/>
                    <w:ind w:left="-42" w:leftChars="-20" w:right="-42" w:rightChars="-20"/>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车削</w:t>
                  </w:r>
                  <w:r>
                    <w:rPr>
                      <w:rFonts w:ascii="Times New Roman" w:hAnsi="Times New Roman" w:eastAsia="宋体"/>
                      <w:color w:val="000000" w:themeColor="text1"/>
                      <w:sz w:val="21"/>
                      <w:szCs w:val="21"/>
                      <w14:textFill>
                        <w14:solidFill>
                          <w14:schemeClr w14:val="tx1"/>
                        </w14:solidFill>
                      </w14:textFill>
                    </w:rPr>
                    <w:t>加工</w:t>
                  </w:r>
                </w:p>
              </w:tc>
              <w:tc>
                <w:tcPr>
                  <w:tcW w:w="1223" w:type="dxa"/>
                  <w:gridSpan w:val="2"/>
                  <w:vAlign w:val="center"/>
                </w:tcPr>
                <w:p>
                  <w:pPr>
                    <w:pStyle w:val="104"/>
                    <w:ind w:left="-42" w:leftChars="-20" w:right="-42" w:rightChars="-20"/>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废金属屑</w:t>
                  </w:r>
                </w:p>
              </w:tc>
              <w:tc>
                <w:tcPr>
                  <w:tcW w:w="687" w:type="dxa"/>
                  <w:vAlign w:val="center"/>
                </w:tcPr>
                <w:p>
                  <w:pPr>
                    <w:pStyle w:val="64"/>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20</w:t>
                  </w:r>
                </w:p>
              </w:tc>
              <w:tc>
                <w:tcPr>
                  <w:tcW w:w="991" w:type="dxa"/>
                  <w:gridSpan w:val="2"/>
                  <w:vMerge w:val="restart"/>
                  <w:vAlign w:val="center"/>
                </w:tcPr>
                <w:p>
                  <w:pPr>
                    <w:pStyle w:val="64"/>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一般固废暂存间</w:t>
                  </w:r>
                </w:p>
              </w:tc>
              <w:tc>
                <w:tcPr>
                  <w:tcW w:w="1463" w:type="dxa"/>
                  <w:gridSpan w:val="4"/>
                  <w:vMerge w:val="restart"/>
                  <w:vAlign w:val="center"/>
                </w:tcPr>
                <w:p>
                  <w:pPr>
                    <w:pStyle w:val="64"/>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物资回收单位处置利用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914" w:type="dxa"/>
                  <w:gridSpan w:val="2"/>
                  <w:vAlign w:val="center"/>
                </w:tcPr>
                <w:p>
                  <w:pPr>
                    <w:pStyle w:val="104"/>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检验</w:t>
                  </w:r>
                </w:p>
              </w:tc>
              <w:tc>
                <w:tcPr>
                  <w:tcW w:w="1223" w:type="dxa"/>
                  <w:gridSpan w:val="2"/>
                  <w:vAlign w:val="center"/>
                </w:tcPr>
                <w:p>
                  <w:pPr>
                    <w:pStyle w:val="104"/>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不合格品</w:t>
                  </w:r>
                </w:p>
              </w:tc>
              <w:tc>
                <w:tcPr>
                  <w:tcW w:w="687" w:type="dxa"/>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tc>
              <w:tc>
                <w:tcPr>
                  <w:tcW w:w="991" w:type="dxa"/>
                  <w:gridSpan w:val="2"/>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463" w:type="dxa"/>
                  <w:gridSpan w:val="4"/>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914" w:type="dxa"/>
                  <w:gridSpan w:val="2"/>
                  <w:vAlign w:val="center"/>
                </w:tcPr>
                <w:p>
                  <w:pPr>
                    <w:pStyle w:val="104"/>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员工生活</w:t>
                  </w:r>
                </w:p>
              </w:tc>
              <w:tc>
                <w:tcPr>
                  <w:tcW w:w="1223" w:type="dxa"/>
                  <w:gridSpan w:val="2"/>
                  <w:vAlign w:val="center"/>
                </w:tcPr>
                <w:p>
                  <w:pPr>
                    <w:pStyle w:val="104"/>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687" w:type="dxa"/>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p>
              </w:tc>
              <w:tc>
                <w:tcPr>
                  <w:tcW w:w="1518" w:type="dxa"/>
                  <w:gridSpan w:val="2"/>
                  <w:shd w:val="clear" w:color="auto" w:fill="auto"/>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0.9</w:t>
                  </w:r>
                </w:p>
              </w:tc>
              <w:tc>
                <w:tcPr>
                  <w:tcW w:w="991" w:type="dxa"/>
                  <w:gridSpan w:val="2"/>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垃圾箱</w:t>
                  </w:r>
                </w:p>
              </w:tc>
              <w:tc>
                <w:tcPr>
                  <w:tcW w:w="1463" w:type="dxa"/>
                  <w:gridSpan w:val="4"/>
                  <w:vMerge w:val="restart"/>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环卫部门清运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309" w:type="dxa"/>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914" w:type="dxa"/>
                  <w:gridSpan w:val="2"/>
                  <w:vAlign w:val="center"/>
                </w:tcPr>
                <w:p>
                  <w:pPr>
                    <w:pStyle w:val="64"/>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沥干区清理</w:t>
                  </w:r>
                </w:p>
              </w:tc>
              <w:tc>
                <w:tcPr>
                  <w:tcW w:w="1223" w:type="dxa"/>
                  <w:gridSpan w:val="2"/>
                  <w:vAlign w:val="center"/>
                </w:tcPr>
                <w:p>
                  <w:pPr>
                    <w:pStyle w:val="64"/>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含油抹布</w:t>
                  </w:r>
                </w:p>
              </w:tc>
              <w:tc>
                <w:tcPr>
                  <w:tcW w:w="687" w:type="dxa"/>
                  <w:vAlign w:val="center"/>
                </w:tcPr>
                <w:p>
                  <w:pPr>
                    <w:pStyle w:val="64"/>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HW49</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900-041-49</w:t>
                  </w:r>
                </w:p>
              </w:tc>
              <w:tc>
                <w:tcPr>
                  <w:tcW w:w="1518" w:type="dxa"/>
                  <w:gridSpan w:val="2"/>
                  <w:shd w:val="clear" w:color="auto" w:fill="auto"/>
                  <w:vAlign w:val="center"/>
                </w:tcPr>
                <w:p>
                  <w:pPr>
                    <w:pStyle w:val="64"/>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0.03</w:t>
                  </w:r>
                </w:p>
              </w:tc>
              <w:tc>
                <w:tcPr>
                  <w:tcW w:w="991" w:type="dxa"/>
                  <w:gridSpan w:val="2"/>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c>
                <w:tcPr>
                  <w:tcW w:w="1463" w:type="dxa"/>
                  <w:gridSpan w:val="4"/>
                  <w:vMerge w:val="continue"/>
                  <w:vAlign w:val="center"/>
                </w:tcPr>
                <w:p>
                  <w:pPr>
                    <w:pStyle w:val="64"/>
                    <w:rPr>
                      <w:rFonts w:ascii="Times New Roman" w:hAnsi="Times New Roman" w:eastAsia="宋体" w:cs="Times New Roman"/>
                      <w:color w:val="000000" w:themeColor="text1"/>
                      <w:szCs w:val="21"/>
                      <w14:textFill>
                        <w14:solidFill>
                          <w14:schemeClr w14:val="tx1"/>
                        </w14:solidFill>
                      </w14:textFill>
                    </w:rPr>
                  </w:pPr>
                </w:p>
              </w:tc>
            </w:tr>
          </w:tbl>
          <w:p>
            <w:pPr>
              <w:pStyle w:val="3"/>
              <w:spacing w:before="0" w:line="240" w:lineRule="auto"/>
              <w:ind w:firstLine="0"/>
              <w:rPr>
                <w:rFonts w:ascii="Times New Roman" w:hAnsi="Times New Roman" w:cs="Times New Roman"/>
                <w:b/>
                <w:color w:val="000000" w:themeColor="text1"/>
                <w14:textFill>
                  <w14:solidFill>
                    <w14:schemeClr w14:val="tx1"/>
                  </w14:solidFill>
                </w14:textFill>
              </w:rPr>
            </w:pP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八、</w:t>
      </w:r>
      <w:r>
        <w:rPr>
          <w:rFonts w:ascii="Times New Roman" w:hAnsi="Times New Roman" w:cs="Times New Roman"/>
          <w:color w:val="000000" w:themeColor="text1"/>
          <w14:textFill>
            <w14:solidFill>
              <w14:schemeClr w14:val="tx1"/>
            </w14:solidFill>
          </w14:textFill>
        </w:rPr>
        <w:t>建设项目拟采取的防治措施及预期治理效果</w:t>
      </w:r>
    </w:p>
    <w:tbl>
      <w:tblPr>
        <w:tblStyle w:val="30"/>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617"/>
        <w:gridCol w:w="1636"/>
        <w:gridCol w:w="2769"/>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tcBorders>
              <w:tl2br w:val="single" w:color="auto" w:sz="4" w:space="0"/>
            </w:tcBorders>
          </w:tcPr>
          <w:p>
            <w:pPr>
              <w:spacing w:before="187" w:beforeLines="60" w:after="187" w:afterLines="60"/>
              <w:jc w:val="right"/>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b/>
                <w:bCs/>
                <w:color w:val="000000" w:themeColor="text1"/>
                <w:kern w:val="0"/>
                <w:sz w:val="24"/>
                <w14:textFill>
                  <w14:solidFill>
                    <w14:schemeClr w14:val="tx1"/>
                  </w14:solidFill>
                </w14:textFill>
              </w:rPr>
              <w:t xml:space="preserve">  内容     </w:t>
            </w:r>
            <w:r>
              <w:rPr>
                <w:rFonts w:ascii="Times New Roman" w:hAnsi="Times New Roman" w:cs="Times New Roman"/>
                <w:b/>
                <w:bCs/>
                <w:color w:val="000000" w:themeColor="text1"/>
                <w:kern w:val="0"/>
                <w:sz w:val="24"/>
                <w14:textFill>
                  <w14:solidFill>
                    <w14:schemeClr w14:val="tx1"/>
                  </w14:solidFill>
                </w14:textFill>
              </w:rPr>
              <w:t xml:space="preserve">  </w:t>
            </w:r>
          </w:p>
          <w:p>
            <w:pPr>
              <w:spacing w:before="187" w:beforeLines="60" w:after="187" w:afterLines="60"/>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类型</w:t>
            </w:r>
          </w:p>
        </w:tc>
        <w:tc>
          <w:tcPr>
            <w:tcW w:w="1617" w:type="dxa"/>
            <w:vAlign w:val="center"/>
          </w:tcPr>
          <w:p>
            <w:pPr>
              <w:spacing w:before="187" w:beforeLines="60" w:after="187" w:afterLines="6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排放源</w:t>
            </w:r>
            <w:r>
              <w:rPr>
                <w:rFonts w:ascii="Times New Roman" w:hAnsi="Times New Roman" w:cs="Times New Roman"/>
                <w:b/>
                <w:bCs/>
                <w:color w:val="000000" w:themeColor="text1"/>
                <w:kern w:val="0"/>
                <w:sz w:val="24"/>
                <w14:textFill>
                  <w14:solidFill>
                    <w14:schemeClr w14:val="tx1"/>
                  </w14:solidFill>
                </w14:textFill>
              </w:rPr>
              <w:br w:type="textWrapping"/>
            </w:r>
            <w:r>
              <w:rPr>
                <w:rFonts w:ascii="Times New Roman" w:hAnsi="Times New Roman" w:cs="Times New Roman"/>
                <w:b/>
                <w:bCs/>
                <w:color w:val="000000" w:themeColor="text1"/>
                <w:kern w:val="0"/>
                <w:sz w:val="24"/>
                <w14:textFill>
                  <w14:solidFill>
                    <w14:schemeClr w14:val="tx1"/>
                  </w14:solidFill>
                </w14:textFill>
              </w:rPr>
              <w:t>(编号)</w:t>
            </w:r>
          </w:p>
        </w:tc>
        <w:tc>
          <w:tcPr>
            <w:tcW w:w="1636" w:type="dxa"/>
            <w:vAlign w:val="center"/>
          </w:tcPr>
          <w:p>
            <w:pPr>
              <w:spacing w:before="187" w:beforeLines="60" w:after="187" w:afterLines="6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污染物名称</w:t>
            </w:r>
          </w:p>
        </w:tc>
        <w:tc>
          <w:tcPr>
            <w:tcW w:w="2769" w:type="dxa"/>
            <w:vAlign w:val="center"/>
          </w:tcPr>
          <w:p>
            <w:pPr>
              <w:spacing w:before="187" w:beforeLines="60" w:after="187" w:afterLines="6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防治措施</w:t>
            </w:r>
          </w:p>
        </w:tc>
        <w:tc>
          <w:tcPr>
            <w:tcW w:w="1837" w:type="dxa"/>
            <w:vAlign w:val="center"/>
          </w:tcPr>
          <w:p>
            <w:pPr>
              <w:spacing w:before="187" w:beforeLines="60" w:after="187" w:afterLines="6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30" w:type="dxa"/>
            <w:vAlign w:val="center"/>
          </w:tcPr>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大</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气</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污</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染</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物</w:t>
            </w:r>
          </w:p>
        </w:tc>
        <w:tc>
          <w:tcPr>
            <w:tcW w:w="1617" w:type="dxa"/>
            <w:vAlign w:val="center"/>
          </w:tcPr>
          <w:p>
            <w:pPr>
              <w:jc w:val="center"/>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车削加工废气</w:t>
            </w:r>
          </w:p>
        </w:tc>
        <w:tc>
          <w:tcPr>
            <w:tcW w:w="1636" w:type="dxa"/>
            <w:vAlign w:val="center"/>
          </w:tcPr>
          <w:p>
            <w:pPr>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颗粒物</w:t>
            </w:r>
          </w:p>
        </w:tc>
        <w:tc>
          <w:tcPr>
            <w:tcW w:w="2769" w:type="dxa"/>
            <w:vAlign w:val="center"/>
          </w:tcPr>
          <w:p>
            <w:pPr>
              <w:jc w:val="center"/>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无心车床密闭，加强车间通风</w:t>
            </w:r>
          </w:p>
        </w:tc>
        <w:tc>
          <w:tcPr>
            <w:tcW w:w="1837" w:type="dxa"/>
            <w:vAlign w:val="center"/>
          </w:tcPr>
          <w:p>
            <w:pPr>
              <w:spacing w:before="187" w:beforeLines="60" w:after="187" w:afterLines="60"/>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颗粒物满足（GB16297-1996）中二级标准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30" w:type="dxa"/>
          </w:tcPr>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水</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污</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染</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物</w:t>
            </w:r>
          </w:p>
        </w:tc>
        <w:tc>
          <w:tcPr>
            <w:tcW w:w="1617"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生活污水</w:t>
            </w:r>
          </w:p>
        </w:tc>
        <w:tc>
          <w:tcPr>
            <w:tcW w:w="1636"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COD、BOD</w:t>
            </w:r>
            <w:r>
              <w:rPr>
                <w:rFonts w:ascii="Times New Roman" w:hAnsi="Times New Roman" w:cs="Times New Roman"/>
                <w:color w:val="000000" w:themeColor="text1"/>
                <w:kern w:val="0"/>
                <w:szCs w:val="21"/>
                <w:vertAlign w:val="subscript"/>
                <w14:textFill>
                  <w14:solidFill>
                    <w14:schemeClr w14:val="tx1"/>
                  </w14:solidFill>
                </w14:textFill>
              </w:rPr>
              <w:t>5</w:t>
            </w:r>
          </w:p>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NH</w:t>
            </w:r>
            <w:r>
              <w:rPr>
                <w:rFonts w:ascii="Times New Roman" w:hAnsi="Times New Roman" w:cs="Times New Roman"/>
                <w:color w:val="000000" w:themeColor="text1"/>
                <w:kern w:val="0"/>
                <w:szCs w:val="21"/>
                <w:vertAlign w:val="subscript"/>
                <w14:textFill>
                  <w14:solidFill>
                    <w14:schemeClr w14:val="tx1"/>
                  </w14:solidFill>
                </w14:textFill>
              </w:rPr>
              <w:t>3</w:t>
            </w:r>
            <w:r>
              <w:rPr>
                <w:rFonts w:ascii="Times New Roman" w:hAnsi="Times New Roman" w:cs="Times New Roman"/>
                <w:color w:val="000000" w:themeColor="text1"/>
                <w:kern w:val="0"/>
                <w:szCs w:val="21"/>
                <w14:textFill>
                  <w14:solidFill>
                    <w14:schemeClr w14:val="tx1"/>
                  </w14:solidFill>
                </w14:textFill>
              </w:rPr>
              <w:t>-N、SS</w:t>
            </w:r>
          </w:p>
        </w:tc>
        <w:tc>
          <w:tcPr>
            <w:tcW w:w="2769"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生活污水经化粪池收集处理</w:t>
            </w:r>
            <w:r>
              <w:rPr>
                <w:rFonts w:hint="eastAsia" w:ascii="Times New Roman" w:hAnsi="Times New Roman" w:cs="Times New Roman"/>
                <w:bCs/>
                <w:color w:val="000000" w:themeColor="text1"/>
                <w:kern w:val="0"/>
                <w:szCs w:val="21"/>
                <w14:textFill>
                  <w14:solidFill>
                    <w14:schemeClr w14:val="tx1"/>
                  </w14:solidFill>
                </w14:textFill>
              </w:rPr>
              <w:t>达标后排入污水管网进入污水处理厂处理</w:t>
            </w:r>
          </w:p>
        </w:tc>
        <w:tc>
          <w:tcPr>
            <w:tcW w:w="1837"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满足</w:t>
            </w:r>
            <w:r>
              <w:rPr>
                <w:rFonts w:ascii="Times New Roman" w:hAnsi="Times New Roman" w:cs="Times New Roman"/>
                <w:color w:val="000000" w:themeColor="text1"/>
                <w:kern w:val="0"/>
                <w:szCs w:val="21"/>
                <w14:textFill>
                  <w14:solidFill>
                    <w14:schemeClr w14:val="tx1"/>
                  </w14:solidFill>
                </w14:textFill>
              </w:rPr>
              <w:t>GB8978-1996</w:t>
            </w:r>
            <w:r>
              <w:rPr>
                <w:rFonts w:hint="eastAsia" w:ascii="Times New Roman" w:hAnsi="Times New Roman" w:cs="Times New Roman"/>
                <w:color w:val="000000" w:themeColor="text1"/>
                <w:kern w:val="0"/>
                <w:szCs w:val="21"/>
                <w14:textFill>
                  <w14:solidFill>
                    <w14:schemeClr w14:val="tx1"/>
                  </w14:solidFill>
                </w14:textFill>
              </w:rPr>
              <w:t>三</w:t>
            </w:r>
            <w:r>
              <w:rPr>
                <w:rFonts w:ascii="Times New Roman" w:hAnsi="Times New Roman" w:cs="Times New Roman"/>
                <w:color w:val="000000" w:themeColor="text1"/>
                <w:kern w:val="0"/>
                <w:szCs w:val="21"/>
                <w14:textFill>
                  <w14:solidFill>
                    <w14:schemeClr w14:val="tx1"/>
                  </w14:solidFill>
                </w14:textFill>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restart"/>
            <w:vAlign w:val="center"/>
          </w:tcPr>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固</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体</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废</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物</w:t>
            </w:r>
          </w:p>
        </w:tc>
        <w:tc>
          <w:tcPr>
            <w:tcW w:w="1617" w:type="dxa"/>
            <w:vMerge w:val="restart"/>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生产检验</w:t>
            </w:r>
          </w:p>
        </w:tc>
        <w:tc>
          <w:tcPr>
            <w:tcW w:w="1636"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废金属屑、不合格品</w:t>
            </w:r>
          </w:p>
        </w:tc>
        <w:tc>
          <w:tcPr>
            <w:tcW w:w="2769"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集中收</w:t>
            </w:r>
            <w:r>
              <w:rPr>
                <w:rFonts w:hint="eastAsia" w:ascii="Times New Roman" w:hAnsi="Times New Roman" w:cs="Times New Roman"/>
                <w:color w:val="000000" w:themeColor="text1"/>
                <w:kern w:val="0"/>
                <w:szCs w:val="21"/>
                <w14:textFill>
                  <w14:solidFill>
                    <w14:schemeClr w14:val="tx1"/>
                  </w14:solidFill>
                </w14:textFill>
              </w:rPr>
              <w:t>集后外售</w:t>
            </w:r>
          </w:p>
        </w:tc>
        <w:tc>
          <w:tcPr>
            <w:tcW w:w="1837" w:type="dxa"/>
            <w:vMerge w:val="restart"/>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合理处置，对外环境影响较小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30" w:type="dxa"/>
            <w:vMerge w:val="continue"/>
          </w:tcPr>
          <w:p>
            <w:pPr>
              <w:snapToGrid w:val="0"/>
              <w:jc w:val="center"/>
              <w:rPr>
                <w:rFonts w:ascii="Times New Roman" w:hAnsi="Times New Roman" w:cs="Times New Roman"/>
                <w:b/>
                <w:bCs/>
                <w:color w:val="000000" w:themeColor="text1"/>
                <w:kern w:val="0"/>
                <w:sz w:val="24"/>
                <w14:textFill>
                  <w14:solidFill>
                    <w14:schemeClr w14:val="tx1"/>
                  </w14:solidFill>
                </w14:textFill>
              </w:rPr>
            </w:pPr>
          </w:p>
        </w:tc>
        <w:tc>
          <w:tcPr>
            <w:tcW w:w="1617" w:type="dxa"/>
            <w:vMerge w:val="continue"/>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p>
        </w:tc>
        <w:tc>
          <w:tcPr>
            <w:tcW w:w="1636"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废切削液</w:t>
            </w:r>
          </w:p>
        </w:tc>
        <w:tc>
          <w:tcPr>
            <w:tcW w:w="2769" w:type="dxa"/>
            <w:vMerge w:val="restart"/>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委托有资质单位处置</w:t>
            </w:r>
          </w:p>
        </w:tc>
        <w:tc>
          <w:tcPr>
            <w:tcW w:w="1837" w:type="dxa"/>
            <w:vMerge w:val="continue"/>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30" w:type="dxa"/>
            <w:vMerge w:val="continue"/>
          </w:tcPr>
          <w:p>
            <w:pPr>
              <w:snapToGrid w:val="0"/>
              <w:jc w:val="center"/>
              <w:rPr>
                <w:color w:val="000000" w:themeColor="text1"/>
                <w14:textFill>
                  <w14:solidFill>
                    <w14:schemeClr w14:val="tx1"/>
                  </w14:solidFill>
                </w14:textFill>
              </w:rPr>
            </w:pPr>
          </w:p>
        </w:tc>
        <w:tc>
          <w:tcPr>
            <w:tcW w:w="1617" w:type="dxa"/>
            <w:vMerge w:val="continue"/>
            <w:vAlign w:val="center"/>
          </w:tcPr>
          <w:p>
            <w:pPr>
              <w:snapToGrid w:val="0"/>
              <w:jc w:val="center"/>
              <w:rPr>
                <w:color w:val="000000" w:themeColor="text1"/>
                <w14:textFill>
                  <w14:solidFill>
                    <w14:schemeClr w14:val="tx1"/>
                  </w14:solidFill>
                </w14:textFill>
              </w:rPr>
            </w:pPr>
          </w:p>
        </w:tc>
        <w:tc>
          <w:tcPr>
            <w:tcW w:w="1636" w:type="dxa"/>
            <w:vAlign w:val="center"/>
          </w:tcPr>
          <w:p>
            <w:pPr>
              <w:snapToGrid w:val="0"/>
              <w:jc w:val="center"/>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kern w:val="0"/>
                <w:szCs w:val="21"/>
                <w:lang w:val="en-US" w:eastAsia="zh-CN"/>
                <w14:textFill>
                  <w14:solidFill>
                    <w14:schemeClr w14:val="tx1"/>
                  </w14:solidFill>
                </w14:textFill>
              </w:rPr>
              <w:t>废防锈油</w:t>
            </w:r>
          </w:p>
        </w:tc>
        <w:tc>
          <w:tcPr>
            <w:tcW w:w="2769" w:type="dxa"/>
            <w:vMerge w:val="continue"/>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p>
        </w:tc>
        <w:tc>
          <w:tcPr>
            <w:tcW w:w="1837" w:type="dxa"/>
            <w:vMerge w:val="continue"/>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Merge w:val="continue"/>
          </w:tcPr>
          <w:p>
            <w:pPr>
              <w:snapToGrid w:val="0"/>
              <w:jc w:val="center"/>
              <w:rPr>
                <w:rFonts w:ascii="Times New Roman" w:hAnsi="Times New Roman" w:cs="Times New Roman"/>
                <w:b/>
                <w:bCs/>
                <w:color w:val="000000" w:themeColor="text1"/>
                <w:kern w:val="0"/>
                <w:sz w:val="24"/>
                <w14:textFill>
                  <w14:solidFill>
                    <w14:schemeClr w14:val="tx1"/>
                  </w14:solidFill>
                </w14:textFill>
              </w:rPr>
            </w:pPr>
          </w:p>
        </w:tc>
        <w:tc>
          <w:tcPr>
            <w:tcW w:w="1617"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职工生活</w:t>
            </w:r>
          </w:p>
        </w:tc>
        <w:tc>
          <w:tcPr>
            <w:tcW w:w="1636"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生活垃圾</w:t>
            </w:r>
            <w:r>
              <w:rPr>
                <w:rFonts w:hint="eastAsia" w:ascii="Times New Roman" w:hAnsi="Times New Roman" w:cs="Times New Roman"/>
                <w:color w:val="000000" w:themeColor="text1"/>
                <w:kern w:val="0"/>
                <w:szCs w:val="21"/>
                <w14:textFill>
                  <w14:solidFill>
                    <w14:schemeClr w14:val="tx1"/>
                  </w14:solidFill>
                </w14:textFill>
              </w:rPr>
              <w:t>、含油抹布</w:t>
            </w:r>
          </w:p>
        </w:tc>
        <w:tc>
          <w:tcPr>
            <w:tcW w:w="2769" w:type="dxa"/>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由当地环卫部门统一收集清运至垃圾填埋场处置</w:t>
            </w:r>
          </w:p>
        </w:tc>
        <w:tc>
          <w:tcPr>
            <w:tcW w:w="1837" w:type="dxa"/>
            <w:vMerge w:val="continue"/>
            <w:vAlign w:val="center"/>
          </w:tcPr>
          <w:p>
            <w:pPr>
              <w:snapToGrid w:val="0"/>
              <w:jc w:val="center"/>
              <w:rPr>
                <w:rFonts w:ascii="Times New Roman" w:hAnsi="Times New Roman"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vAlign w:val="center"/>
          </w:tcPr>
          <w:p>
            <w:pPr>
              <w:spacing w:before="187" w:beforeLines="60" w:after="187" w:afterLines="6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噪</w:t>
            </w:r>
          </w:p>
          <w:p>
            <w:pPr>
              <w:spacing w:before="187" w:beforeLines="60" w:after="187" w:afterLines="6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声</w:t>
            </w:r>
          </w:p>
        </w:tc>
        <w:tc>
          <w:tcPr>
            <w:tcW w:w="7859" w:type="dxa"/>
            <w:gridSpan w:val="4"/>
            <w:vAlign w:val="center"/>
          </w:tcPr>
          <w:p>
            <w:pPr>
              <w:spacing w:before="187" w:beforeLines="60" w:after="187" w:afterLines="6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选用低噪声设备，合理布局，对高噪声设备安装减振基础，定期检查、维修设备，使设备处于良好的运行状态，生产车间封闭，安装隔声门窗，利用建筑物、构筑物形成噪声屏障，阻碍噪声传播。使厂界噪声达到《工业企业厂界环境噪声排放标准》（GB12348-2008）3类区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0" w:type="dxa"/>
          </w:tcPr>
          <w:p>
            <w:pPr>
              <w:snapToGrid w:val="0"/>
              <w:ind w:firstLine="241" w:firstLineChars="100"/>
              <w:jc w:val="both"/>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其</w:t>
            </w:r>
          </w:p>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hint="eastAsia" w:ascii="Times New Roman" w:hAnsi="Times New Roman" w:cs="Times New Roman"/>
                <w:b/>
                <w:bCs/>
                <w:color w:val="000000" w:themeColor="text1"/>
                <w:kern w:val="0"/>
                <w:sz w:val="24"/>
                <w14:textFill>
                  <w14:solidFill>
                    <w14:schemeClr w14:val="tx1"/>
                  </w14:solidFill>
                </w14:textFill>
              </w:rPr>
              <w:t>它</w:t>
            </w:r>
          </w:p>
        </w:tc>
        <w:tc>
          <w:tcPr>
            <w:tcW w:w="7859" w:type="dxa"/>
            <w:gridSpan w:val="4"/>
            <w:vAlign w:val="center"/>
          </w:tcPr>
          <w:p>
            <w:pPr>
              <w:snapToGrid w:val="0"/>
              <w:jc w:val="center"/>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gridSpan w:val="5"/>
          </w:tcPr>
          <w:p>
            <w:pPr>
              <w:snapToGrid w:val="0"/>
              <w:spacing w:line="360" w:lineRule="auto"/>
              <w:rPr>
                <w:rFonts w:ascii="Times New Roman" w:hAnsi="Times New Roman" w:cs="Times New Roman"/>
                <w:b/>
                <w:color w:val="000000" w:themeColor="text1"/>
                <w:kern w:val="0"/>
                <w:sz w:val="24"/>
                <w14:textFill>
                  <w14:solidFill>
                    <w14:schemeClr w14:val="tx1"/>
                  </w14:solidFill>
                </w14:textFill>
              </w:rPr>
            </w:pPr>
            <w:r>
              <w:rPr>
                <w:rFonts w:ascii="Times New Roman" w:hAnsi="Times New Roman" w:cs="Times New Roman"/>
                <w:b/>
                <w:color w:val="000000" w:themeColor="text1"/>
                <w:kern w:val="0"/>
                <w:sz w:val="24"/>
                <w14:textFill>
                  <w14:solidFill>
                    <w14:schemeClr w14:val="tx1"/>
                  </w14:solidFill>
                </w14:textFill>
              </w:rPr>
              <w:t>生态保护措施及预期效果</w:t>
            </w:r>
          </w:p>
          <w:p>
            <w:pPr>
              <w:numPr>
                <w:ilvl w:val="0"/>
                <w:numId w:val="7"/>
              </w:numPr>
              <w:spacing w:line="360" w:lineRule="auto"/>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合理厂区内的生产布局，防治内环境的污染</w:t>
            </w:r>
            <w:r>
              <w:rPr>
                <w:rFonts w:ascii="Times New Roman" w:hAnsi="Times New Roman" w:cs="Times New Roman"/>
                <w:color w:val="000000" w:themeColor="text1"/>
                <w:kern w:val="0"/>
                <w:sz w:val="24"/>
                <w:szCs w:val="24"/>
                <w14:textFill>
                  <w14:solidFill>
                    <w14:schemeClr w14:val="tx1"/>
                  </w14:solidFill>
                </w14:textFill>
              </w:rPr>
              <w:t>。</w:t>
            </w:r>
          </w:p>
          <w:p>
            <w:pPr>
              <w:numPr>
                <w:ilvl w:val="0"/>
                <w:numId w:val="7"/>
              </w:numPr>
              <w:spacing w:line="360" w:lineRule="auto"/>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按上述措施对各种污染物进行有效的治理，可降低其对周围生态环境的影响，并搞好周围的绿化、美化，以减少对附近区域生态环境的影响。</w:t>
            </w:r>
          </w:p>
          <w:p>
            <w:pPr>
              <w:numPr>
                <w:ilvl w:val="0"/>
                <w:numId w:val="7"/>
              </w:numPr>
              <w:spacing w:line="360" w:lineRule="auto"/>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实施清洁生产，从源头到污染物的排放全过程控制，实现节能、降耗、减污、增效的目标。</w:t>
            </w:r>
          </w:p>
          <w:p>
            <w:pPr>
              <w:numPr>
                <w:ilvl w:val="0"/>
                <w:numId w:val="7"/>
              </w:numPr>
              <w:spacing w:line="360" w:lineRule="auto"/>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加强生态建设，实现综合利用和资源化再生产。</w:t>
            </w:r>
          </w:p>
          <w:p>
            <w:pPr>
              <w:snapToGrid w:val="0"/>
              <w:ind w:firstLine="480" w:firstLineChars="200"/>
              <w:rPr>
                <w:rFonts w:ascii="Times New Roman" w:hAnsi="Times New Roman" w:cs="Times New Roman"/>
                <w:color w:val="000000" w:themeColor="text1"/>
                <w:kern w:val="0"/>
                <w:sz w:val="24"/>
                <w14:textFill>
                  <w14:solidFill>
                    <w14:schemeClr w14:val="tx1"/>
                  </w14:solidFill>
                </w14:textFill>
              </w:rPr>
            </w:pPr>
          </w:p>
          <w:p>
            <w:pPr>
              <w:snapToGrid w:val="0"/>
              <w:ind w:firstLine="480" w:firstLineChars="200"/>
              <w:rPr>
                <w:rFonts w:ascii="Times New Roman" w:hAnsi="Times New Roman" w:cs="Times New Roman"/>
                <w:color w:val="000000" w:themeColor="text1"/>
                <w:kern w:val="0"/>
                <w:sz w:val="24"/>
                <w14:textFill>
                  <w14:solidFill>
                    <w14:schemeClr w14:val="tx1"/>
                  </w14:solidFill>
                </w14:textFill>
              </w:rPr>
            </w:pPr>
          </w:p>
          <w:p>
            <w:pPr>
              <w:snapToGrid w:val="0"/>
              <w:ind w:firstLine="480" w:firstLineChars="200"/>
              <w:rPr>
                <w:rFonts w:ascii="Times New Roman" w:hAnsi="Times New Roman" w:cs="Times New Roman"/>
                <w:color w:val="000000" w:themeColor="text1"/>
                <w:kern w:val="0"/>
                <w:sz w:val="24"/>
                <w14:textFill>
                  <w14:solidFill>
                    <w14:schemeClr w14:val="tx1"/>
                  </w14:solidFill>
                </w14:textFill>
              </w:rPr>
            </w:pPr>
          </w:p>
          <w:p>
            <w:pPr>
              <w:snapToGrid w:val="0"/>
              <w:rPr>
                <w:rFonts w:ascii="Times New Roman" w:hAnsi="Times New Roman" w:cs="Times New Roman"/>
                <w:color w:val="000000" w:themeColor="text1"/>
                <w:kern w:val="0"/>
                <w:sz w:val="24"/>
                <w14:textFill>
                  <w14:solidFill>
                    <w14:schemeClr w14:val="tx1"/>
                  </w14:solidFill>
                </w14:textFill>
              </w:rPr>
            </w:pPr>
          </w:p>
        </w:tc>
      </w:tr>
    </w:tbl>
    <w:p>
      <w:pPr>
        <w:pStyle w:val="4"/>
        <w:pageBreakBefore/>
        <w:ind w:right="96"/>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九、</w:t>
      </w:r>
      <w:r>
        <w:rPr>
          <w:rFonts w:ascii="Times New Roman" w:hAnsi="Times New Roman" w:cs="Times New Roman"/>
          <w:color w:val="000000" w:themeColor="text1"/>
          <w14:textFill>
            <w14:solidFill>
              <w14:schemeClr w14:val="tx1"/>
            </w14:solidFill>
          </w14:textFill>
        </w:rPr>
        <w:t>结论与建议</w:t>
      </w:r>
    </w:p>
    <w:tbl>
      <w:tblPr>
        <w:tblStyle w:val="29"/>
        <w:tblW w:w="893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930" w:type="dxa"/>
          </w:tcPr>
          <w:p>
            <w:pPr>
              <w:spacing w:before="156" w:beforeLines="5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（一）结论</w:t>
            </w:r>
          </w:p>
          <w:p>
            <w:pPr>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1、项目概况</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本</w:t>
            </w:r>
            <w:r>
              <w:rPr>
                <w:rFonts w:ascii="Times New Roman" w:hAnsi="Times New Roman" w:cs="Times New Roman"/>
                <w:color w:val="000000" w:themeColor="text1"/>
                <w:sz w:val="24"/>
                <w14:textFill>
                  <w14:solidFill>
                    <w14:schemeClr w14:val="tx1"/>
                  </w14:solidFill>
                </w14:textFill>
              </w:rPr>
              <w:t>项</w:t>
            </w:r>
            <w:r>
              <w:rPr>
                <w:rFonts w:hint="eastAsia" w:ascii="Times New Roman" w:hAnsi="Times New Roman" w:cs="Times New Roman"/>
                <w:color w:val="000000" w:themeColor="text1"/>
                <w:sz w:val="24"/>
                <w14:textFill>
                  <w14:solidFill>
                    <w14:schemeClr w14:val="tx1"/>
                  </w14:solidFill>
                </w14:textFill>
              </w:rPr>
              <w:t>目位于</w:t>
            </w:r>
            <w:r>
              <w:rPr>
                <w:rFonts w:hint="eastAsia" w:ascii="宋体" w:hAnsi="宋体" w:cs="宋体"/>
                <w:color w:val="000000" w:themeColor="text1"/>
                <w:sz w:val="24"/>
                <w:szCs w:val="24"/>
                <w:lang w:val="en-US" w:eastAsia="zh-CN"/>
                <w14:textFill>
                  <w14:solidFill>
                    <w14:schemeClr w14:val="tx1"/>
                  </w14:solidFill>
                </w14:textFill>
              </w:rPr>
              <w:t>池州市通港大道91号6号厂房南半跨</w:t>
            </w:r>
            <w:r>
              <w:rPr>
                <w:rFonts w:hint="eastAsia" w:ascii="Times New Roman" w:hAnsi="Times New Roman" w:cs="Times New Roman"/>
                <w:color w:val="000000" w:themeColor="text1"/>
                <w:sz w:val="24"/>
                <w:szCs w:val="24"/>
                <w14:textFill>
                  <w14:solidFill>
                    <w14:schemeClr w14:val="tx1"/>
                  </w14:solidFill>
                </w14:textFill>
              </w:rPr>
              <w:t>，所在厂房为整体一层建筑，租赁建筑面积为</w:t>
            </w:r>
            <w:r>
              <w:rPr>
                <w:rFonts w:hint="eastAsia" w:ascii="Times New Roman" w:hAnsi="Times New Roman" w:cs="Times New Roman"/>
                <w:color w:val="000000" w:themeColor="text1"/>
                <w:sz w:val="24"/>
                <w:szCs w:val="24"/>
                <w:lang w:val="en-US" w:eastAsia="zh-CN"/>
                <w14:textFill>
                  <w14:solidFill>
                    <w14:schemeClr w14:val="tx1"/>
                  </w14:solidFill>
                </w14:textFill>
              </w:rPr>
              <w:t>2100</w:t>
            </w:r>
            <w:r>
              <w:rPr>
                <w:rFonts w:hint="eastAsia" w:ascii="Times New Roman" w:hAnsi="Times New Roman" w:cs="Times New Roman"/>
                <w:color w:val="000000" w:themeColor="text1"/>
                <w:sz w:val="24"/>
                <w14:textFill>
                  <w14:solidFill>
                    <w14:schemeClr w14:val="tx1"/>
                  </w14:solidFill>
                </w14:textFill>
              </w:rPr>
              <w:t>平方米。</w:t>
            </w:r>
            <w:r>
              <w:rPr>
                <w:rFonts w:hint="eastAsia" w:ascii="Times New Roman" w:hAnsi="Times New Roman" w:cs="Times New Roman"/>
                <w:color w:val="000000" w:themeColor="text1"/>
                <w:sz w:val="24"/>
                <w:szCs w:val="24"/>
                <w14:textFill>
                  <w14:solidFill>
                    <w14:schemeClr w14:val="tx1"/>
                  </w14:solidFill>
                </w14:textFill>
              </w:rPr>
              <w:t>本项目</w:t>
            </w:r>
            <w:r>
              <w:rPr>
                <w:rFonts w:hint="eastAsia" w:ascii="Times New Roman" w:hAnsi="Times New Roman" w:cs="Times New Roman"/>
                <w:color w:val="000000" w:themeColor="text1"/>
                <w:sz w:val="24"/>
                <w:szCs w:val="24"/>
                <w:lang w:val="en-US" w:eastAsia="zh-CN"/>
                <w14:textFill>
                  <w14:solidFill>
                    <w14:schemeClr w14:val="tx1"/>
                  </w14:solidFill>
                </w14:textFill>
              </w:rPr>
              <w:t>建成后</w:t>
            </w:r>
            <w:r>
              <w:rPr>
                <w:rFonts w:hint="eastAsia" w:ascii="Times New Roman" w:hAnsi="Times New Roman" w:cs="Times New Roman"/>
                <w:color w:val="000000" w:themeColor="text1"/>
                <w:sz w:val="24"/>
                <w:szCs w:val="24"/>
                <w14:textFill>
                  <w14:solidFill>
                    <w14:schemeClr w14:val="tx1"/>
                  </w14:solidFill>
                </w14:textFill>
              </w:rPr>
              <w:t>，年产汽车传动轴</w:t>
            </w:r>
            <w:r>
              <w:rPr>
                <w:rFonts w:hint="eastAsia" w:ascii="Times New Roman" w:hAnsi="Times New Roman" w:cs="Times New Roman"/>
                <w:color w:val="000000" w:themeColor="text1"/>
                <w:sz w:val="24"/>
                <w:szCs w:val="24"/>
                <w:lang w:val="en-US" w:eastAsia="zh-CN"/>
                <w14:textFill>
                  <w14:solidFill>
                    <w14:schemeClr w14:val="tx1"/>
                  </w14:solidFill>
                </w14:textFill>
              </w:rPr>
              <w:t>实轴1</w:t>
            </w:r>
            <w:r>
              <w:rPr>
                <w:rFonts w:ascii="Times New Roman" w:hAnsi="Times New Roman" w:cs="Times New Roman"/>
                <w:color w:val="000000" w:themeColor="text1"/>
                <w:sz w:val="24"/>
                <w:szCs w:val="24"/>
                <w14:textFill>
                  <w14:solidFill>
                    <w14:schemeClr w14:val="tx1"/>
                  </w14:solidFill>
                </w14:textFill>
              </w:rPr>
              <w:t>00</w:t>
            </w:r>
            <w:r>
              <w:rPr>
                <w:rFonts w:hint="eastAsia" w:ascii="Times New Roman" w:hAnsi="Times New Roman" w:cs="Times New Roman"/>
                <w:color w:val="000000" w:themeColor="text1"/>
                <w:sz w:val="24"/>
                <w:szCs w:val="24"/>
                <w14:textFill>
                  <w14:solidFill>
                    <w14:schemeClr w14:val="tx1"/>
                  </w14:solidFill>
                </w14:textFill>
              </w:rPr>
              <w:t>万</w:t>
            </w:r>
            <w:r>
              <w:rPr>
                <w:rFonts w:hint="eastAsia" w:ascii="Times New Roman" w:hAnsi="Times New Roman" w:cs="Times New Roman"/>
                <w:color w:val="000000" w:themeColor="text1"/>
                <w:sz w:val="24"/>
                <w:szCs w:val="24"/>
                <w:lang w:val="en-US" w:eastAsia="zh-CN"/>
                <w14:textFill>
                  <w14:solidFill>
                    <w14:schemeClr w14:val="tx1"/>
                  </w14:solidFill>
                </w14:textFill>
              </w:rPr>
              <w:t>根</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2、符合国家和地方产业政策和相关规划要求</w:t>
            </w:r>
          </w:p>
          <w:p>
            <w:pPr>
              <w:pStyle w:val="17"/>
              <w:tabs>
                <w:tab w:val="left" w:pos="994"/>
              </w:tabs>
              <w:ind w:left="0"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根据国家产业政策，查阅《产业结构调整指导目录（2011年本）（修正）》（国发改委2013年第21号）</w:t>
            </w:r>
            <w:r>
              <w:rPr>
                <w:rFonts w:ascii="Times New Roman" w:hAnsi="Times New Roman" w:cs="Times New Roman"/>
                <w:bCs/>
                <w:color w:val="000000" w:themeColor="text1"/>
                <w14:textFill>
                  <w14:solidFill>
                    <w14:schemeClr w14:val="tx1"/>
                  </w14:solidFill>
                </w14:textFill>
              </w:rPr>
              <w:t>，该项目不属于国家产业政策中淘汰、限制类项目</w:t>
            </w:r>
            <w:r>
              <w:rPr>
                <w:rFonts w:ascii="Times New Roman" w:hAnsi="Times New Roman" w:cs="Times New Roman"/>
                <w:color w:val="000000" w:themeColor="text1"/>
                <w14:textFill>
                  <w14:solidFill>
                    <w14:schemeClr w14:val="tx1"/>
                  </w14:solidFill>
                </w14:textFill>
              </w:rPr>
              <w:t>。且该项目已在</w:t>
            </w:r>
            <w:r>
              <w:rPr>
                <w:rFonts w:hint="eastAsia" w:ascii="Times New Roman" w:hAnsi="Times New Roman" w:cs="Times New Roman"/>
                <w:color w:val="000000" w:themeColor="text1"/>
                <w14:textFill>
                  <w14:solidFill>
                    <w14:schemeClr w14:val="tx1"/>
                  </w14:solidFill>
                </w14:textFill>
              </w:rPr>
              <w:t>贵池区经济和信息化委员会</w:t>
            </w:r>
            <w:r>
              <w:rPr>
                <w:rFonts w:ascii="Times New Roman" w:hAnsi="Times New Roman" w:cs="Times New Roman"/>
                <w:color w:val="000000" w:themeColor="text1"/>
                <w14:textFill>
                  <w14:solidFill>
                    <w14:schemeClr w14:val="tx1"/>
                  </w14:solidFill>
                </w14:textFill>
              </w:rPr>
              <w:t>备案（备案号为：</w:t>
            </w:r>
            <w:r>
              <w:rPr>
                <w:rFonts w:hint="eastAsia"/>
                <w:color w:val="000000" w:themeColor="text1"/>
                <w14:textFill>
                  <w14:solidFill>
                    <w14:schemeClr w14:val="tx1"/>
                  </w14:solidFill>
                </w14:textFill>
              </w:rPr>
              <w:t>贵经信投</w:t>
            </w:r>
            <w:r>
              <w:rPr>
                <w:rFonts w:ascii="Times New Roman" w:hAnsi="Times New Roman" w:cs="Times New Roman"/>
                <w:color w:val="000000" w:themeColor="text1"/>
                <w14:textFill>
                  <w14:solidFill>
                    <w14:schemeClr w14:val="tx1"/>
                  </w14:solidFill>
                </w14:textFill>
              </w:rPr>
              <w:t>[2018]</w:t>
            </w:r>
            <w:r>
              <w:rPr>
                <w:rFonts w:hint="eastAsia" w:ascii="Times New Roman" w:hAnsi="Times New Roman" w:cs="Times New Roman"/>
                <w:color w:val="000000" w:themeColor="text1"/>
                <w:lang w:val="en-US" w:eastAsia="zh-CN"/>
                <w14:textFill>
                  <w14:solidFill>
                    <w14:schemeClr w14:val="tx1"/>
                  </w14:solidFill>
                </w14:textFill>
              </w:rPr>
              <w:t>93</w:t>
            </w:r>
            <w:r>
              <w:rPr>
                <w:color w:val="000000" w:themeColor="text1"/>
                <w14:textFill>
                  <w14:solidFill>
                    <w14:schemeClr w14:val="tx1"/>
                  </w14:solidFill>
                </w14:textFill>
              </w:rPr>
              <w:t>号</w:t>
            </w:r>
            <w:r>
              <w:rPr>
                <w:rFonts w:ascii="Times New Roman" w:hAnsi="Times New Roman" w:cs="Times New Roman"/>
                <w:color w:val="000000" w:themeColor="text1"/>
                <w14:textFill>
                  <w14:solidFill>
                    <w14:schemeClr w14:val="tx1"/>
                  </w14:solidFill>
                </w14:textFill>
              </w:rPr>
              <w:t>）。因此，本项目符合国家和地方产业政策。</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项目位于安徽省池州市</w:t>
            </w:r>
            <w:r>
              <w:rPr>
                <w:rFonts w:hint="eastAsia" w:ascii="Times New Roman" w:hAnsi="Times New Roman" w:cs="Times New Roman"/>
                <w:color w:val="000000" w:themeColor="text1"/>
                <w:sz w:val="24"/>
                <w14:textFill>
                  <w14:solidFill>
                    <w14:schemeClr w14:val="tx1"/>
                  </w14:solidFill>
                </w14:textFill>
              </w:rPr>
              <w:t>贵池区</w:t>
            </w:r>
            <w:r>
              <w:rPr>
                <w:rFonts w:hint="eastAsia" w:ascii="Times New Roman" w:hAnsi="Times New Roman" w:cs="Times New Roman"/>
                <w:color w:val="000000" w:themeColor="text1"/>
                <w:sz w:val="24"/>
                <w:lang w:val="en-US" w:eastAsia="zh-CN"/>
                <w14:textFill>
                  <w14:solidFill>
                    <w14:schemeClr w14:val="tx1"/>
                  </w14:solidFill>
                </w14:textFill>
              </w:rPr>
              <w:t>通港大道91号</w:t>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项目用地为</w:t>
            </w:r>
            <w:r>
              <w:rPr>
                <w:rFonts w:hint="eastAsia" w:ascii="Times New Roman" w:hAnsi="Times New Roman" w:cs="Times New Roman"/>
                <w:color w:val="000000" w:themeColor="text1"/>
                <w:sz w:val="24"/>
                <w:szCs w:val="24"/>
                <w14:textFill>
                  <w14:solidFill>
                    <w14:schemeClr w14:val="tx1"/>
                  </w14:solidFill>
                </w14:textFill>
              </w:rPr>
              <w:t>工业</w:t>
            </w:r>
            <w:r>
              <w:rPr>
                <w:rFonts w:ascii="Times New Roman" w:hAnsi="Times New Roman" w:cs="Times New Roman"/>
                <w:color w:val="000000" w:themeColor="text1"/>
                <w:sz w:val="24"/>
                <w:szCs w:val="24"/>
                <w14:textFill>
                  <w14:solidFill>
                    <w14:schemeClr w14:val="tx1"/>
                  </w14:solidFill>
                </w14:textFill>
              </w:rPr>
              <w:t>用地，</w:t>
            </w:r>
            <w:r>
              <w:rPr>
                <w:rFonts w:ascii="Times New Roman" w:hAnsi="Times New Roman" w:cs="Times New Roman"/>
                <w:color w:val="000000" w:themeColor="text1"/>
                <w:sz w:val="24"/>
                <w14:textFill>
                  <w14:solidFill>
                    <w14:schemeClr w14:val="tx1"/>
                  </w14:solidFill>
                </w14:textFill>
              </w:rPr>
              <w:t>符合</w:t>
            </w:r>
            <w:r>
              <w:rPr>
                <w:rFonts w:hint="eastAsia" w:ascii="Times New Roman" w:hAnsi="Times New Roman" w:cs="Times New Roman"/>
                <w:color w:val="000000" w:themeColor="text1"/>
                <w:sz w:val="24"/>
                <w14:textFill>
                  <w14:solidFill>
                    <w14:schemeClr w14:val="tx1"/>
                  </w14:solidFill>
                </w14:textFill>
              </w:rPr>
              <w:t>贵池区</w:t>
            </w:r>
            <w:r>
              <w:rPr>
                <w:rFonts w:ascii="Times New Roman" w:hAnsi="Times New Roman" w:cs="Times New Roman"/>
                <w:color w:val="000000" w:themeColor="text1"/>
                <w:sz w:val="24"/>
                <w14:textFill>
                  <w14:solidFill>
                    <w14:schemeClr w14:val="tx1"/>
                  </w14:solidFill>
                </w14:textFill>
              </w:rPr>
              <w:t>的</w:t>
            </w:r>
            <w:r>
              <w:rPr>
                <w:rFonts w:hint="eastAsia" w:ascii="Times New Roman" w:hAnsi="Times New Roman" w:cs="Times New Roman"/>
                <w:color w:val="000000" w:themeColor="text1"/>
                <w:sz w:val="24"/>
                <w14:textFill>
                  <w14:solidFill>
                    <w14:schemeClr w14:val="tx1"/>
                  </w14:solidFill>
                </w14:textFill>
              </w:rPr>
              <w:t>用地</w:t>
            </w:r>
            <w:r>
              <w:rPr>
                <w:rFonts w:ascii="Times New Roman" w:hAnsi="Times New Roman" w:cs="Times New Roman"/>
                <w:color w:val="000000" w:themeColor="text1"/>
                <w:sz w:val="24"/>
                <w14:textFill>
                  <w14:solidFill>
                    <w14:schemeClr w14:val="tx1"/>
                  </w14:solidFill>
                </w14:textFill>
              </w:rPr>
              <w:t>要求。</w:t>
            </w:r>
          </w:p>
          <w:p>
            <w:pPr>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3、区域环境质量现状</w:t>
            </w:r>
          </w:p>
          <w:p>
            <w:pPr>
              <w:pStyle w:val="17"/>
              <w:tabs>
                <w:tab w:val="left" w:pos="994"/>
              </w:tabs>
              <w:ind w:left="0" w:firstLine="48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监测结果表明，项目所在区域环境空气符合《环境空气质量标准》（GB3095-2012）二级标准要求；</w:t>
            </w:r>
            <w:r>
              <w:rPr>
                <w:rFonts w:hint="eastAsia" w:ascii="Times New Roman" w:hAnsi="Times New Roman" w:cs="Times New Roman"/>
                <w:color w:val="000000" w:themeColor="text1"/>
                <w:szCs w:val="24"/>
                <w14:textFill>
                  <w14:solidFill>
                    <w14:schemeClr w14:val="tx1"/>
                  </w14:solidFill>
                </w14:textFill>
              </w:rPr>
              <w:t>地表</w:t>
            </w:r>
            <w:r>
              <w:rPr>
                <w:rFonts w:ascii="Times New Roman" w:hAnsi="Times New Roman" w:cs="Times New Roman"/>
                <w:color w:val="000000" w:themeColor="text1"/>
                <w:szCs w:val="24"/>
                <w14:textFill>
                  <w14:solidFill>
                    <w14:schemeClr w14:val="tx1"/>
                  </w14:solidFill>
                </w14:textFill>
              </w:rPr>
              <w:t>水环境</w:t>
            </w:r>
            <w:r>
              <w:rPr>
                <w:rFonts w:hint="eastAsia" w:ascii="Times New Roman" w:hAnsi="Times New Roman" w:cs="Times New Roman"/>
                <w:color w:val="000000" w:themeColor="text1"/>
                <w:szCs w:val="24"/>
                <w14:textFill>
                  <w14:solidFill>
                    <w14:schemeClr w14:val="tx1"/>
                  </w14:solidFill>
                </w14:textFill>
              </w:rPr>
              <w:t>中长江</w:t>
            </w:r>
            <w:r>
              <w:rPr>
                <w:rFonts w:hint="eastAsia" w:ascii="Times New Roman" w:hAnsi="Times New Roman" w:cs="Times New Roman"/>
                <w:color w:val="000000" w:themeColor="text1"/>
                <w:szCs w:val="24"/>
                <w:lang w:val="en-US" w:eastAsia="zh-CN"/>
                <w14:textFill>
                  <w14:solidFill>
                    <w14:schemeClr w14:val="tx1"/>
                  </w14:solidFill>
                </w14:textFill>
              </w:rPr>
              <w:t>-江口</w:t>
            </w:r>
            <w:r>
              <w:rPr>
                <w:rFonts w:hint="eastAsia" w:ascii="Times New Roman" w:hAnsi="Times New Roman" w:cs="Times New Roman"/>
                <w:color w:val="000000" w:themeColor="text1"/>
                <w:szCs w:val="24"/>
                <w14:textFill>
                  <w14:solidFill>
                    <w14:schemeClr w14:val="tx1"/>
                  </w14:solidFill>
                </w14:textFill>
              </w:rPr>
              <w:t>断面</w:t>
            </w:r>
            <w:r>
              <w:rPr>
                <w:rFonts w:ascii="Times New Roman" w:hAnsi="Times New Roman" w:cs="Times New Roman"/>
                <w:color w:val="000000" w:themeColor="text1"/>
                <w:szCs w:val="24"/>
                <w14:textFill>
                  <w14:solidFill>
                    <w14:schemeClr w14:val="tx1"/>
                  </w14:solidFill>
                </w14:textFill>
              </w:rPr>
              <w:t>符合</w:t>
            </w:r>
            <w:r>
              <w:rPr>
                <w:rFonts w:ascii="Times New Roman" w:hAnsi="Times New Roman" w:cs="Times New Roman"/>
                <w:color w:val="000000" w:themeColor="text1"/>
                <w14:textFill>
                  <w14:solidFill>
                    <w14:schemeClr w14:val="tx1"/>
                  </w14:solidFill>
                </w14:textFill>
              </w:rPr>
              <w:t>《地表水环境质量标准》（GB3838-2002）中的</w:t>
            </w:r>
            <w:r>
              <w:rPr>
                <w:rFonts w:hint="eastAsia" w:ascii="宋体" w:hAnsi="宋体" w:cs="宋体"/>
                <w:color w:val="000000" w:themeColor="text1"/>
                <w14:textFill>
                  <w14:solidFill>
                    <w14:schemeClr w14:val="tx1"/>
                  </w14:solidFill>
                </w14:textFill>
              </w:rPr>
              <w:t>Ⅲ</w:t>
            </w:r>
            <w:r>
              <w:rPr>
                <w:rFonts w:ascii="Times New Roman" w:hAnsi="Times New Roman" w:cs="Times New Roman"/>
                <w:color w:val="000000" w:themeColor="text1"/>
                <w14:textFill>
                  <w14:solidFill>
                    <w14:schemeClr w14:val="tx1"/>
                  </w14:solidFill>
                </w14:textFill>
              </w:rPr>
              <w:t>类标准；</w:t>
            </w:r>
            <w:r>
              <w:rPr>
                <w:rFonts w:ascii="Times New Roman" w:hAnsi="Times New Roman" w:cs="Times New Roman"/>
                <w:color w:val="000000" w:themeColor="text1"/>
                <w:szCs w:val="24"/>
                <w14:textFill>
                  <w14:solidFill>
                    <w14:schemeClr w14:val="tx1"/>
                  </w14:solidFill>
                </w14:textFill>
              </w:rPr>
              <w:t>声环境符合《声环境质量标准》（GB3096-2008）3类区标准要求，评价区域环境现状较好。</w:t>
            </w:r>
          </w:p>
          <w:p>
            <w:pPr>
              <w:spacing w:line="36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4、</w:t>
            </w:r>
            <w:r>
              <w:rPr>
                <w:rFonts w:ascii="Times New Roman" w:hAnsi="Times New Roman" w:cs="Times New Roman"/>
                <w:b/>
                <w:color w:val="000000" w:themeColor="text1"/>
                <w:sz w:val="24"/>
                <w14:textFill>
                  <w14:solidFill>
                    <w14:schemeClr w14:val="tx1"/>
                  </w14:solidFill>
                </w14:textFill>
              </w:rPr>
              <w:t>污染防治措施和</w:t>
            </w:r>
            <w:r>
              <w:rPr>
                <w:rFonts w:ascii="Times New Roman" w:hAnsi="Times New Roman" w:cs="Times New Roman"/>
                <w:b/>
                <w:color w:val="000000" w:themeColor="text1"/>
                <w:sz w:val="24"/>
                <w:szCs w:val="24"/>
                <w14:textFill>
                  <w14:solidFill>
                    <w14:schemeClr w14:val="tx1"/>
                  </w14:solidFill>
                </w14:textFill>
              </w:rPr>
              <w:t>环境影响分析结论</w:t>
            </w:r>
          </w:p>
          <w:p>
            <w:pPr>
              <w:pStyle w:val="17"/>
              <w:tabs>
                <w:tab w:val="left" w:pos="994"/>
              </w:tabs>
              <w:rPr>
                <w:rFonts w:ascii="Times New Roman" w:hAnsi="Times New Roman" w:cs="Times New Roman"/>
                <w:bCs/>
                <w:color w:val="000000" w:themeColor="text1"/>
                <w:szCs w:val="24"/>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 xml:space="preserve">    4.1  大气环境影响分析结论</w:t>
            </w:r>
          </w:p>
          <w:p>
            <w:pPr>
              <w:spacing w:line="360" w:lineRule="auto"/>
              <w:ind w:firstLine="482"/>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（1）污染防治措施和达标排放分析</w:t>
            </w:r>
          </w:p>
          <w:p>
            <w:pPr>
              <w:pStyle w:val="28"/>
              <w:snapToGrid w:val="0"/>
              <w:spacing w:after="0" w:line="360" w:lineRule="auto"/>
              <w:ind w:firstLine="480" w:firstLineChars="200"/>
              <w:rPr>
                <w:rFonts w:hint="default" w:ascii="Times New Roman" w:hAnsi="Times New Roman" w:cs="Times New Roman"/>
                <w:color w:val="000000" w:themeColor="text1"/>
                <w:sz w:val="24"/>
                <w:szCs w:val="24"/>
                <w:lang w:val="en-US"/>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本项目进行</w:t>
            </w:r>
            <w:r>
              <w:rPr>
                <w:rFonts w:hint="eastAsia" w:ascii="Times New Roman" w:hAnsi="Times New Roman" w:cs="Times New Roman"/>
                <w:bCs/>
                <w:color w:val="000000" w:themeColor="text1"/>
                <w:sz w:val="24"/>
                <w:szCs w:val="24"/>
                <w:lang w:val="en-US" w:eastAsia="zh-CN"/>
                <w14:textFill>
                  <w14:solidFill>
                    <w14:schemeClr w14:val="tx1"/>
                  </w14:solidFill>
                </w14:textFill>
              </w:rPr>
              <w:t>车削加工过程中会有少量金属粉尘</w:t>
            </w:r>
            <w:r>
              <w:rPr>
                <w:rFonts w:hint="eastAsia" w:ascii="Times New Roman" w:hAnsi="Times New Roman" w:cs="Times New Roman"/>
                <w:bCs/>
                <w:color w:val="000000" w:themeColor="text1"/>
                <w:sz w:val="24"/>
                <w:szCs w:val="24"/>
                <w14:textFill>
                  <w14:solidFill>
                    <w14:schemeClr w14:val="tx1"/>
                  </w14:solidFill>
                </w14:textFill>
              </w:rPr>
              <w:t>产生</w:t>
            </w:r>
            <w:r>
              <w:rPr>
                <w:rFonts w:hint="eastAsia" w:ascii="Times New Roman" w:hAnsi="Times New Roman" w:cs="Times New Roman"/>
                <w:bCs/>
                <w:color w:val="000000" w:themeColor="text1"/>
                <w:sz w:val="24"/>
                <w:szCs w:val="24"/>
                <w:lang w:eastAsia="zh-CN"/>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由于金属粉尘比重较大，90%降落在生产车间内（定期清扫，收集后暂存于固废暂存间），10%无组织排放</w:t>
            </w:r>
            <w:r>
              <w:rPr>
                <w:rFonts w:hint="eastAsia"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经过类比调查，车削加工过程粉尘产生速率为0.02kg/h。则本项目无组织粉尘排放量为0.0048t/a，本项目通过车床密闭，加强车间通风等措施，能确保无组织废气排放符合《大气污染物综合排放标准》（GB16297-1996）中标准要求。</w:t>
            </w:r>
          </w:p>
          <w:p>
            <w:pPr>
              <w:spacing w:line="360" w:lineRule="auto"/>
              <w:ind w:firstLine="482"/>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（2）大气环境影响预测分析</w:t>
            </w:r>
          </w:p>
          <w:p>
            <w:pPr>
              <w:spacing w:line="360" w:lineRule="auto"/>
              <w:ind w:firstLine="482"/>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预测结果表明，该项目排放的无组织废气对周围环境的贡献值较小，因此该项目有组织废气对周围环境的影响较小。</w:t>
            </w:r>
          </w:p>
          <w:p>
            <w:pPr>
              <w:pStyle w:val="17"/>
              <w:tabs>
                <w:tab w:val="left" w:pos="994"/>
              </w:tabs>
              <w:ind w:left="0" w:firstLine="0"/>
              <w:rPr>
                <w:rFonts w:ascii="Times New Roman" w:hAnsi="Times New Roman" w:cs="Times New Roman"/>
                <w:bCs/>
                <w:color w:val="000000" w:themeColor="text1"/>
                <w:szCs w:val="24"/>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 xml:space="preserve">    4.2  水环境影响分析结论</w:t>
            </w:r>
          </w:p>
          <w:p>
            <w:pPr>
              <w:pStyle w:val="3"/>
              <w:tabs>
                <w:tab w:val="left" w:pos="6105"/>
              </w:tabs>
              <w:spacing w:before="0"/>
              <w:ind w:firstLine="480"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该项目废水主要为职工生活污水。生活</w:t>
            </w:r>
            <w:r>
              <w:rPr>
                <w:rFonts w:hint="eastAsia" w:ascii="Times New Roman" w:hAnsi="Times New Roman" w:cs="Times New Roman"/>
                <w:bCs/>
                <w:color w:val="000000" w:themeColor="text1"/>
                <w14:textFill>
                  <w14:solidFill>
                    <w14:schemeClr w14:val="tx1"/>
                  </w14:solidFill>
                </w14:textFill>
              </w:rPr>
              <w:t>污水</w:t>
            </w:r>
            <w:r>
              <w:rPr>
                <w:rFonts w:ascii="Times New Roman" w:hAnsi="Times New Roman" w:cs="Times New Roman"/>
                <w:bCs/>
                <w:color w:val="000000" w:themeColor="text1"/>
                <w14:textFill>
                  <w14:solidFill>
                    <w14:schemeClr w14:val="tx1"/>
                  </w14:solidFill>
                </w14:textFill>
              </w:rPr>
              <w:t>经化粪池预处理</w:t>
            </w:r>
            <w:r>
              <w:rPr>
                <w:rFonts w:hint="eastAsia" w:ascii="Times New Roman" w:hAnsi="Times New Roman" w:cs="Times New Roman"/>
                <w:bCs/>
                <w:color w:val="000000" w:themeColor="text1"/>
                <w14:textFill>
                  <w14:solidFill>
                    <w14:schemeClr w14:val="tx1"/>
                  </w14:solidFill>
                </w14:textFill>
              </w:rPr>
              <w:t>达标后排入污水管网进入城东污水处理厂处理</w:t>
            </w:r>
            <w:r>
              <w:rPr>
                <w:rFonts w:ascii="Times New Roman" w:hAnsi="Times New Roman" w:cs="Times New Roman"/>
                <w:bCs/>
                <w:color w:val="000000" w:themeColor="text1"/>
                <w14:textFill>
                  <w14:solidFill>
                    <w14:schemeClr w14:val="tx1"/>
                  </w14:solidFill>
                </w14:textFill>
              </w:rPr>
              <w:t>。本项目废水对地表水环境影响较小。</w:t>
            </w:r>
          </w:p>
          <w:p>
            <w:pPr>
              <w:pStyle w:val="17"/>
              <w:tabs>
                <w:tab w:val="left" w:pos="994"/>
              </w:tabs>
              <w:ind w:left="1" w:firstLine="477" w:firstLineChars="199"/>
              <w:rPr>
                <w:rFonts w:ascii="Times New Roman" w:hAnsi="Times New Roman" w:cs="Times New Roman"/>
                <w:bCs/>
                <w:color w:val="000000" w:themeColor="text1"/>
                <w:szCs w:val="24"/>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4.3  声环境影响分析结论</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本目噪声源主要为各机械设备运行过程中产生的噪声，企业尽量选用低噪声设备，高噪声设备采用基础减振措施，定期检查、维修设备，使设备处于良好的运行状态，合理布局，利用建筑物、构筑物形成噪声屏障，阻碍噪声传播。采取上述隔声降噪措施后，厂界噪声满足《工业企业厂界环境噪声排放标准》（GB12348-2008）中3类区标准。因此，项目噪声对周围环境产生的影响较小。</w:t>
            </w:r>
          </w:p>
          <w:p>
            <w:pPr>
              <w:pStyle w:val="17"/>
              <w:tabs>
                <w:tab w:val="left" w:pos="994"/>
              </w:tabs>
              <w:ind w:left="1" w:firstLine="477" w:firstLineChars="199"/>
              <w:rPr>
                <w:rFonts w:ascii="Times New Roman" w:hAnsi="Times New Roman" w:cs="Times New Roman"/>
                <w:bCs/>
                <w:color w:val="000000" w:themeColor="text1"/>
                <w:szCs w:val="24"/>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4.4  固体废物环境影响分析结论</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项目固废主要为废金属屑、不合格品、废</w:t>
            </w:r>
            <w:r>
              <w:rPr>
                <w:rFonts w:hint="eastAsia" w:hAnsi="宋体" w:cs="微软雅黑"/>
                <w:color w:val="000000" w:themeColor="text1"/>
                <w:sz w:val="24"/>
                <w:szCs w:val="24"/>
                <w:lang w:val="en-US" w:eastAsia="zh-CN"/>
                <w14:textFill>
                  <w14:solidFill>
                    <w14:schemeClr w14:val="tx1"/>
                  </w14:solidFill>
                </w14:textFill>
              </w:rPr>
              <w:t>防锈油</w:t>
            </w:r>
            <w:r>
              <w:rPr>
                <w:rFonts w:hAnsi="宋体" w:cs="微软雅黑"/>
                <w:color w:val="000000" w:themeColor="text1"/>
                <w:sz w:val="24"/>
                <w:szCs w:val="24"/>
                <w14:textFill>
                  <w14:solidFill>
                    <w14:schemeClr w14:val="tx1"/>
                  </w14:solidFill>
                </w14:textFill>
              </w:rPr>
              <w:t>、废切削液、含油抹布，以及员工生活产生的生活垃圾。</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其中，生活垃圾和含油抹布（危险废物豁免清单第9项）由环卫部门清运，废金属屑、不合格品属于一般工业固废，</w:t>
            </w:r>
            <w:r>
              <w:rPr>
                <w:rFonts w:hint="eastAsia" w:hAnsi="宋体" w:cs="微软雅黑"/>
                <w:color w:val="000000" w:themeColor="text1"/>
                <w:sz w:val="24"/>
                <w:szCs w:val="24"/>
                <w:lang w:val="en-US" w:eastAsia="zh-CN"/>
                <w14:textFill>
                  <w14:solidFill>
                    <w14:schemeClr w14:val="tx1"/>
                  </w14:solidFill>
                </w14:textFill>
              </w:rPr>
              <w:t>统一收集后外售综合处理</w:t>
            </w:r>
            <w:r>
              <w:rPr>
                <w:rFonts w:hAnsi="宋体" w:cs="微软雅黑"/>
                <w:color w:val="000000" w:themeColor="text1"/>
                <w:sz w:val="24"/>
                <w:szCs w:val="24"/>
                <w14:textFill>
                  <w14:solidFill>
                    <w14:schemeClr w14:val="tx1"/>
                  </w14:solidFill>
                </w14:textFill>
              </w:rPr>
              <w:t>。</w:t>
            </w:r>
          </w:p>
          <w:p>
            <w:pPr>
              <w:pStyle w:val="77"/>
              <w:widowControl/>
              <w:adjustRightInd/>
              <w:spacing w:line="360" w:lineRule="auto"/>
              <w:ind w:firstLine="480"/>
              <w:rPr>
                <w:rFonts w:hint="default" w:hAnsi="宋体" w:cs="微软雅黑"/>
                <w:color w:val="000000" w:themeColor="text1"/>
                <w:sz w:val="24"/>
                <w:szCs w:val="24"/>
                <w14:textFill>
                  <w14:solidFill>
                    <w14:schemeClr w14:val="tx1"/>
                  </w14:solidFill>
                </w14:textFill>
              </w:rPr>
            </w:pPr>
            <w:r>
              <w:rPr>
                <w:rFonts w:hAnsi="宋体" w:cs="微软雅黑"/>
                <w:color w:val="000000" w:themeColor="text1"/>
                <w:sz w:val="24"/>
                <w:szCs w:val="24"/>
                <w14:textFill>
                  <w14:solidFill>
                    <w14:schemeClr w14:val="tx1"/>
                  </w14:solidFill>
                </w14:textFill>
              </w:rPr>
              <w:t>废切削液、废</w:t>
            </w:r>
            <w:r>
              <w:rPr>
                <w:rFonts w:hint="eastAsia" w:hAnsi="宋体" w:cs="微软雅黑"/>
                <w:color w:val="000000" w:themeColor="text1"/>
                <w:sz w:val="24"/>
                <w:szCs w:val="24"/>
                <w:lang w:val="en-US" w:eastAsia="zh-CN"/>
                <w14:textFill>
                  <w14:solidFill>
                    <w14:schemeClr w14:val="tx1"/>
                  </w14:solidFill>
                </w14:textFill>
              </w:rPr>
              <w:t>防锈油</w:t>
            </w:r>
            <w:r>
              <w:rPr>
                <w:rFonts w:hAnsi="宋体" w:cs="微软雅黑"/>
                <w:color w:val="000000" w:themeColor="text1"/>
                <w:sz w:val="24"/>
                <w:szCs w:val="24"/>
                <w14:textFill>
                  <w14:solidFill>
                    <w14:schemeClr w14:val="tx1"/>
                  </w14:solidFill>
                </w14:textFill>
              </w:rPr>
              <w:t>属于危险废物，委托有资质单位进行处置。</w:t>
            </w:r>
          </w:p>
          <w:p>
            <w:pPr>
              <w:spacing w:line="360" w:lineRule="auto"/>
              <w:ind w:firstLine="48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本项目所产生的固废均得到妥善处置，不会对周边环境产生影响。</w:t>
            </w:r>
          </w:p>
          <w:p>
            <w:pPr>
              <w:spacing w:line="360" w:lineRule="auto"/>
              <w:ind w:firstLine="48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5、环保投资</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该项目总投资</w:t>
            </w:r>
            <w:r>
              <w:rPr>
                <w:rFonts w:hint="eastAsia" w:ascii="Times New Roman" w:hAnsi="Times New Roman" w:cs="Times New Roman"/>
                <w:color w:val="000000" w:themeColor="text1"/>
                <w:sz w:val="24"/>
                <w:szCs w:val="24"/>
                <w:lang w:val="en-US" w:eastAsia="zh-CN"/>
                <w14:textFill>
                  <w14:solidFill>
                    <w14:schemeClr w14:val="tx1"/>
                  </w14:solidFill>
                </w14:textFill>
              </w:rPr>
              <w:t>1250</w:t>
            </w:r>
            <w:r>
              <w:rPr>
                <w:rFonts w:ascii="Times New Roman" w:hAnsi="Times New Roman" w:cs="Times New Roman"/>
                <w:color w:val="000000" w:themeColor="text1"/>
                <w:sz w:val="24"/>
                <w:szCs w:val="24"/>
                <w14:textFill>
                  <w14:solidFill>
                    <w14:schemeClr w14:val="tx1"/>
                  </w14:solidFill>
                </w14:textFill>
              </w:rPr>
              <w:t>万元，其中环保投资3</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ascii="Times New Roman" w:hAnsi="Times New Roman" w:cs="Times New Roman"/>
                <w:color w:val="000000" w:themeColor="text1"/>
                <w:sz w:val="24"/>
                <w:szCs w:val="24"/>
                <w14:textFill>
                  <w14:solidFill>
                    <w14:schemeClr w14:val="tx1"/>
                  </w14:solidFill>
                </w14:textFill>
              </w:rPr>
              <w:t>万，占总投资的</w:t>
            </w:r>
            <w:r>
              <w:rPr>
                <w:rFonts w:hint="eastAsia" w:ascii="Times New Roman" w:hAnsi="Times New Roman" w:cs="Times New Roman"/>
                <w:color w:val="000000" w:themeColor="text1"/>
                <w:sz w:val="24"/>
                <w:szCs w:val="24"/>
                <w:lang w:val="en-US" w:eastAsia="zh-CN"/>
                <w14:textFill>
                  <w14:solidFill>
                    <w14:schemeClr w14:val="tx1"/>
                  </w14:solidFill>
                </w14:textFill>
              </w:rPr>
              <w:t>2.4</w:t>
            </w:r>
            <w:r>
              <w:rPr>
                <w:rFonts w:ascii="Times New Roman" w:hAnsi="Times New Roman" w:cs="Times New Roman"/>
                <w:color w:val="000000" w:themeColor="text1"/>
                <w:sz w:val="24"/>
                <w:szCs w:val="24"/>
                <w14:textFill>
                  <w14:solidFill>
                    <w14:schemeClr w14:val="tx1"/>
                  </w14:solidFill>
                </w14:textFill>
              </w:rPr>
              <w:t>%。</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总结论</w:t>
            </w:r>
          </w:p>
          <w:p>
            <w:pPr>
              <w:spacing w:line="360" w:lineRule="auto"/>
              <w:ind w:firstLine="482"/>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综上所述，该项目符合国家和地方产业政策；选址合理；项目拟采取的各项污染防治措施可行，可确保项目的各类污染物均做到稳定达标排放。因此，在严格执行操作规范、保证各项环保设施和措施正常运行的条件下，不会对当地的环境质量造成大的不利影响。从环境保护角度考虑，该项目可行。</w:t>
            </w:r>
          </w:p>
          <w:p>
            <w:pPr>
              <w:pStyle w:val="7"/>
              <w:ind w:firstLine="482" w:firstLineChars="200"/>
              <w:rPr>
                <w:rFonts w:hint="default" w:eastAsia="宋体"/>
                <w:i/>
                <w:iCs/>
                <w:lang w:val="en-US" w:eastAsia="zh-CN"/>
              </w:rPr>
            </w:pPr>
            <w:r>
              <w:rPr>
                <w:rFonts w:hint="eastAsia" w:ascii="Times New Roman" w:hAnsi="Times New Roman" w:cs="Times New Roman"/>
                <w:b/>
                <w:bCs/>
                <w:i/>
                <w:iCs/>
                <w:color w:val="000000" w:themeColor="text1"/>
                <w:sz w:val="24"/>
                <w:szCs w:val="24"/>
                <w:lang w:val="en-US" w:eastAsia="zh-CN"/>
                <w14:textFill>
                  <w14:solidFill>
                    <w14:schemeClr w14:val="tx1"/>
                  </w14:solidFill>
                </w14:textFill>
              </w:rPr>
              <w:t>如产品方案、工艺、设备、原辅材料消耗等生产情况有大的变动，应及时向有关部门及时申报，并应重新进行环境影响评价。</w:t>
            </w:r>
          </w:p>
          <w:p>
            <w:pPr>
              <w:spacing w:before="156" w:beforeLines="5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（二）建议</w:t>
            </w:r>
          </w:p>
          <w:p>
            <w:pPr>
              <w:pStyle w:val="17"/>
              <w:tabs>
                <w:tab w:val="left" w:pos="994"/>
              </w:tabs>
              <w:ind w:left="0" w:firstLine="48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（1）企业应开展清洁生产审计工作，建立健全各项清洁生产制度，严格按规程实施清洁生产。</w:t>
            </w:r>
          </w:p>
          <w:p>
            <w:pPr>
              <w:pStyle w:val="17"/>
              <w:tabs>
                <w:tab w:val="left" w:pos="994"/>
              </w:tabs>
              <w:ind w:left="8" w:leftChars="4" w:firstLine="48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（2）厂区应进行绿化工作，改善厂区环境，净化空气，保证厂区绿地率达到相应标准要求。绿化后应经常对绿地进行养护，以免遭受破坏。</w:t>
            </w:r>
          </w:p>
          <w:p>
            <w:pPr>
              <w:pStyle w:val="17"/>
              <w:tabs>
                <w:tab w:val="left" w:pos="994"/>
              </w:tabs>
              <w:ind w:left="8" w:leftChars="4" w:firstLine="480" w:firstLineChars="20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（3）做好设备维护检修工作，保持设备运行工况良好。</w:t>
            </w: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p>
            <w:pPr>
              <w:pStyle w:val="64"/>
              <w:jc w:val="both"/>
              <w:rPr>
                <w:rFonts w:ascii="Times New Roman" w:hAnsi="Times New Roman" w:cs="Times New Roman" w:eastAsiaTheme="minorEastAsia"/>
                <w:color w:val="000000" w:themeColor="text1"/>
                <w14:textFill>
                  <w14:solidFill>
                    <w14:schemeClr w14:val="tx1"/>
                  </w14:solidFill>
                </w14:textFill>
              </w:rPr>
            </w:pPr>
          </w:p>
        </w:tc>
      </w:tr>
    </w:tbl>
    <w:p>
      <w:pPr>
        <w:tabs>
          <w:tab w:val="left" w:pos="720"/>
        </w:tabs>
        <w:adjustRightInd w:val="0"/>
        <w:jc w:val="center"/>
        <w:rPr>
          <w:rFonts w:ascii="Times New Roman" w:hAnsi="Times New Roman" w:cs="Times New Roman"/>
          <w:color w:val="000000"/>
        </w:rPr>
        <w:sectPr>
          <w:footerReference r:id="rId3" w:type="default"/>
          <w:footerReference r:id="rId4" w:type="even"/>
          <w:pgSz w:w="11907" w:h="16840"/>
          <w:pgMar w:top="1440" w:right="1644" w:bottom="1440" w:left="1644" w:header="851" w:footer="992" w:gutter="0"/>
          <w:pgBorders>
            <w:top w:val="none" w:sz="0" w:space="0"/>
            <w:left w:val="none" w:sz="0" w:space="0"/>
            <w:bottom w:val="none" w:sz="0" w:space="0"/>
            <w:right w:val="none" w:sz="0" w:space="0"/>
          </w:pgBorders>
          <w:pgNumType w:start="0"/>
          <w:cols w:space="720" w:num="1"/>
          <w:titlePg/>
          <w:docGrid w:type="lines" w:linePitch="312" w:charSpace="0"/>
        </w:sectPr>
      </w:pPr>
    </w:p>
    <w:tbl>
      <w:tblPr>
        <w:tblStyle w:val="29"/>
        <w:tblW w:w="8917"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1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204" w:hRule="atLeast"/>
          <w:jc w:val="center"/>
        </w:trPr>
        <w:tc>
          <w:tcPr>
            <w:tcW w:w="8917" w:type="dxa"/>
            <w:tcBorders>
              <w:bottom w:val="single" w:color="auto" w:sz="4" w:space="0"/>
            </w:tcBorders>
          </w:tcPr>
          <w:p>
            <w:pPr>
              <w:rPr>
                <w:b/>
              </w:rPr>
            </w:pPr>
            <w:r>
              <w:rPr>
                <w:b/>
              </w:rPr>
              <w:t>预审意见：</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jc w:val="right"/>
              <w:rPr>
                <w:b/>
              </w:rPr>
            </w:pPr>
            <w:r>
              <w:rPr>
                <w:b/>
              </w:rPr>
              <w:t>公      章</w:t>
            </w:r>
          </w:p>
          <w:p>
            <w:pPr>
              <w:rPr>
                <w:b/>
              </w:rPr>
            </w:pPr>
          </w:p>
          <w:p>
            <w:pPr>
              <w:jc w:val="right"/>
              <w:rPr>
                <w:b/>
              </w:rPr>
            </w:pPr>
            <w:r>
              <w:rPr>
                <w:b/>
              </w:rPr>
              <w:t>经办人：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804" w:hRule="atLeast"/>
          <w:jc w:val="center"/>
        </w:trPr>
        <w:tc>
          <w:tcPr>
            <w:tcW w:w="8917" w:type="dxa"/>
            <w:tcBorders>
              <w:top w:val="single" w:color="auto" w:sz="4" w:space="0"/>
            </w:tcBorders>
          </w:tcPr>
          <w:p>
            <w:pPr>
              <w:rPr>
                <w:b/>
              </w:rPr>
            </w:pPr>
            <w:r>
              <w:rPr>
                <w:b/>
              </w:rPr>
              <w:t>下一级环境保护行政主管部门审查意见：</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jc w:val="right"/>
              <w:rPr>
                <w:b/>
              </w:rPr>
            </w:pPr>
            <w:r>
              <w:rPr>
                <w:b/>
              </w:rPr>
              <w:t>公    章</w:t>
            </w:r>
          </w:p>
          <w:p>
            <w:pPr>
              <w:rPr>
                <w:b/>
              </w:rPr>
            </w:pPr>
          </w:p>
          <w:p>
            <w:pPr>
              <w:jc w:val="right"/>
              <w:rPr>
                <w:b/>
              </w:rPr>
            </w:pPr>
            <w:r>
              <w:rPr>
                <w:b/>
              </w:rPr>
              <w:t>经办人：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2902" w:hRule="atLeast"/>
          <w:jc w:val="center"/>
        </w:trPr>
        <w:tc>
          <w:tcPr>
            <w:tcW w:w="8917" w:type="dxa"/>
          </w:tcPr>
          <w:p>
            <w:pPr>
              <w:rPr>
                <w:b/>
              </w:rPr>
            </w:pPr>
            <w:r>
              <w:rPr>
                <w:b/>
              </w:rPr>
              <w:t xml:space="preserve">审批意见:                                  </w:t>
            </w:r>
            <w:r>
              <w:t xml:space="preserve">          </w:t>
            </w: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spacing w:line="520" w:lineRule="exact"/>
              <w:ind w:firstLine="600"/>
              <w:rPr>
                <w:sz w:val="26"/>
                <w:szCs w:val="28"/>
              </w:rPr>
            </w:pPr>
          </w:p>
          <w:p>
            <w:pPr>
              <w:jc w:val="right"/>
              <w:rPr>
                <w:b/>
              </w:rPr>
            </w:pPr>
            <w:r>
              <w:rPr>
                <w:b/>
              </w:rPr>
              <w:t>公    章</w:t>
            </w:r>
          </w:p>
          <w:p>
            <w:pPr>
              <w:rPr>
                <w:b/>
              </w:rPr>
            </w:pPr>
          </w:p>
          <w:p>
            <w:pPr>
              <w:jc w:val="right"/>
              <w:rPr>
                <w:b/>
              </w:rPr>
            </w:pPr>
            <w:r>
              <w:rPr>
                <w:b/>
              </w:rPr>
              <w:t>经办人：                                 年     月     日</w:t>
            </w:r>
          </w:p>
          <w:p>
            <w:pPr>
              <w:rPr>
                <w:b/>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183" w:hRule="atLeast"/>
          <w:jc w:val="center"/>
        </w:trPr>
        <w:tc>
          <w:tcPr>
            <w:tcW w:w="8917" w:type="dxa"/>
          </w:tcPr>
          <w:p>
            <w:pPr>
              <w:spacing w:line="480" w:lineRule="auto"/>
              <w:rPr>
                <w:b/>
              </w:rPr>
            </w:pPr>
          </w:p>
          <w:p>
            <w:pPr>
              <w:spacing w:line="480" w:lineRule="auto"/>
              <w:jc w:val="center"/>
              <w:rPr>
                <w:b/>
                <w:sz w:val="28"/>
              </w:rPr>
            </w:pPr>
            <w:r>
              <w:rPr>
                <w:b/>
                <w:sz w:val="28"/>
              </w:rPr>
              <w:t>注      释</w:t>
            </w:r>
          </w:p>
          <w:p>
            <w:pPr>
              <w:widowControl/>
              <w:numPr>
                <w:ilvl w:val="0"/>
                <w:numId w:val="8"/>
              </w:numPr>
              <w:spacing w:line="480" w:lineRule="auto"/>
              <w:jc w:val="left"/>
              <w:rPr>
                <w:b/>
              </w:rPr>
            </w:pPr>
            <w:r>
              <w:rPr>
                <w:b/>
              </w:rPr>
              <w:t>本报告表应附以下附件、附图：</w:t>
            </w:r>
          </w:p>
          <w:p>
            <w:pPr>
              <w:spacing w:line="480" w:lineRule="auto"/>
              <w:ind w:firstLine="632" w:firstLineChars="300"/>
              <w:rPr>
                <w:b/>
              </w:rPr>
            </w:pPr>
            <w:r>
              <w:rPr>
                <w:b/>
              </w:rPr>
              <w:t>附件1  立项批准文件</w:t>
            </w:r>
          </w:p>
          <w:p>
            <w:pPr>
              <w:spacing w:line="480" w:lineRule="auto"/>
              <w:ind w:firstLine="632" w:firstLineChars="300"/>
              <w:rPr>
                <w:b/>
              </w:rPr>
            </w:pPr>
            <w:r>
              <w:rPr>
                <w:b/>
              </w:rPr>
              <w:t>附件2  其他与环评有关的行政管理文件</w:t>
            </w:r>
          </w:p>
          <w:p>
            <w:pPr>
              <w:spacing w:line="480" w:lineRule="auto"/>
              <w:ind w:firstLine="632" w:firstLineChars="300"/>
              <w:rPr>
                <w:b/>
              </w:rPr>
            </w:pPr>
            <w:r>
              <w:rPr>
                <w:b/>
              </w:rPr>
              <w:t>附图1  项目地理位置图（应反映行政区划、水系、标明纳污口位置和</w:t>
            </w:r>
          </w:p>
          <w:p>
            <w:pPr>
              <w:spacing w:line="480" w:lineRule="auto"/>
              <w:ind w:firstLine="1265" w:firstLineChars="600"/>
              <w:rPr>
                <w:b/>
              </w:rPr>
            </w:pPr>
            <w:r>
              <w:rPr>
                <w:b/>
              </w:rPr>
              <w:t>地形地貌等）</w:t>
            </w:r>
          </w:p>
          <w:p>
            <w:pPr>
              <w:spacing w:line="480" w:lineRule="auto"/>
              <w:ind w:firstLine="632" w:firstLineChars="300"/>
              <w:rPr>
                <w:b/>
              </w:rPr>
            </w:pPr>
            <w:r>
              <w:rPr>
                <w:b/>
              </w:rPr>
              <w:t>附图2  项目平面布置图</w:t>
            </w:r>
          </w:p>
          <w:p>
            <w:pPr>
              <w:spacing w:line="480" w:lineRule="auto"/>
              <w:ind w:left="600"/>
              <w:rPr>
                <w:b/>
              </w:rPr>
            </w:pPr>
          </w:p>
          <w:p>
            <w:pPr>
              <w:widowControl/>
              <w:numPr>
                <w:ilvl w:val="0"/>
                <w:numId w:val="8"/>
              </w:numPr>
              <w:spacing w:line="480" w:lineRule="auto"/>
              <w:jc w:val="left"/>
              <w:rPr>
                <w:b/>
              </w:rPr>
            </w:pPr>
            <w:r>
              <w:rPr>
                <w:b/>
              </w:rPr>
              <w:t>如果本报告表不能说明项目产生的污染及对环境造成的影响，应进行专项评价。根据建设项目的特点和当地环境特征，应选下列1－2项进行专项评价。</w:t>
            </w:r>
          </w:p>
          <w:p>
            <w:pPr>
              <w:widowControl/>
              <w:numPr>
                <w:ilvl w:val="1"/>
                <w:numId w:val="8"/>
              </w:numPr>
              <w:spacing w:line="480" w:lineRule="auto"/>
              <w:jc w:val="left"/>
              <w:rPr>
                <w:b/>
              </w:rPr>
            </w:pPr>
            <w:r>
              <w:rPr>
                <w:b/>
              </w:rPr>
              <w:t>大气环境影响专项评价</w:t>
            </w:r>
          </w:p>
          <w:p>
            <w:pPr>
              <w:widowControl/>
              <w:numPr>
                <w:ilvl w:val="1"/>
                <w:numId w:val="8"/>
              </w:numPr>
              <w:spacing w:line="480" w:lineRule="auto"/>
              <w:jc w:val="left"/>
              <w:rPr>
                <w:b/>
              </w:rPr>
            </w:pPr>
            <w:r>
              <w:rPr>
                <w:b/>
              </w:rPr>
              <w:t>水环境影响专项评价（包括地表水和地下水）</w:t>
            </w:r>
          </w:p>
          <w:p>
            <w:pPr>
              <w:widowControl/>
              <w:numPr>
                <w:ilvl w:val="1"/>
                <w:numId w:val="8"/>
              </w:numPr>
              <w:spacing w:line="480" w:lineRule="auto"/>
              <w:jc w:val="left"/>
              <w:rPr>
                <w:b/>
              </w:rPr>
            </w:pPr>
            <w:r>
              <w:rPr>
                <w:b/>
              </w:rPr>
              <w:t>生态影响专项评价</w:t>
            </w:r>
          </w:p>
          <w:p>
            <w:pPr>
              <w:widowControl/>
              <w:numPr>
                <w:ilvl w:val="1"/>
                <w:numId w:val="8"/>
              </w:numPr>
              <w:spacing w:line="480" w:lineRule="auto"/>
              <w:jc w:val="left"/>
              <w:rPr>
                <w:b/>
              </w:rPr>
            </w:pPr>
            <w:r>
              <w:rPr>
                <w:b/>
              </w:rPr>
              <w:t>声影响专项评价</w:t>
            </w:r>
          </w:p>
          <w:p>
            <w:pPr>
              <w:widowControl/>
              <w:numPr>
                <w:ilvl w:val="1"/>
                <w:numId w:val="8"/>
              </w:numPr>
              <w:spacing w:line="480" w:lineRule="auto"/>
              <w:jc w:val="left"/>
              <w:rPr>
                <w:b/>
              </w:rPr>
            </w:pPr>
            <w:r>
              <w:rPr>
                <w:b/>
              </w:rPr>
              <w:t>土壤影响专项评价</w:t>
            </w:r>
          </w:p>
          <w:p>
            <w:pPr>
              <w:widowControl/>
              <w:numPr>
                <w:ilvl w:val="1"/>
                <w:numId w:val="8"/>
              </w:numPr>
              <w:spacing w:line="480" w:lineRule="auto"/>
              <w:jc w:val="left"/>
              <w:rPr>
                <w:b/>
              </w:rPr>
            </w:pPr>
            <w:r>
              <w:rPr>
                <w:b/>
              </w:rPr>
              <w:t>固体废物影响专项评价</w:t>
            </w:r>
          </w:p>
          <w:p>
            <w:pPr>
              <w:spacing w:line="480" w:lineRule="auto"/>
              <w:ind w:left="540" w:firstLine="841"/>
              <w:rPr>
                <w:b/>
              </w:rPr>
            </w:pPr>
            <w:r>
              <w:rPr>
                <w:b/>
              </w:rPr>
              <w:t>以上专项评价未包括的可另列专项，专项评价按照《环境影响评价技术导则》中的要求进行。</w:t>
            </w:r>
          </w:p>
        </w:tc>
      </w:tr>
    </w:tbl>
    <w:p/>
    <w:sectPr>
      <w:footerReference r:id="rId5" w:type="default"/>
      <w:pgSz w:w="11907" w:h="16840"/>
      <w:pgMar w:top="1440" w:right="1644" w:bottom="1440" w:left="1644" w:header="851" w:footer="992" w:gutter="0"/>
      <w:pgBorders>
        <w:top w:val="none" w:sz="0" w:space="0"/>
        <w:left w:val="none" w:sz="0" w:space="0"/>
        <w:bottom w:val="none" w:sz="0" w:space="0"/>
        <w:right w:val="none" w:sz="0" w:space="0"/>
      </w:pgBorders>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HelveticaNeue LT 43 LightEx"/>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Neue LT 43 LightEx">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18</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Fonts w:eastAsia="Verdana"/>
      </w:rPr>
    </w:pPr>
    <w:r>
      <w:fldChar w:fldCharType="begin"/>
    </w:r>
    <w:r>
      <w:rPr>
        <w:rStyle w:val="35"/>
        <w:rFonts w:eastAsia="Verdana"/>
      </w:rPr>
      <w:instrText xml:space="preserve">PAGE  </w:instrTex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74B86"/>
    <w:multiLevelType w:val="singleLevel"/>
    <w:tmpl w:val="84274B86"/>
    <w:lvl w:ilvl="0" w:tentative="0">
      <w:start w:val="1"/>
      <w:numFmt w:val="decimal"/>
      <w:suff w:val="nothing"/>
      <w:lvlText w:val="%1、"/>
      <w:lvlJc w:val="left"/>
    </w:lvl>
  </w:abstractNum>
  <w:abstractNum w:abstractNumId="1">
    <w:nsid w:val="D624D0E4"/>
    <w:multiLevelType w:val="singleLevel"/>
    <w:tmpl w:val="D624D0E4"/>
    <w:lvl w:ilvl="0" w:tentative="0">
      <w:start w:val="11"/>
      <w:numFmt w:val="decimal"/>
      <w:suff w:val="nothing"/>
      <w:lvlText w:val="%1、"/>
      <w:lvlJc w:val="left"/>
    </w:lvl>
  </w:abstractNum>
  <w:abstractNum w:abstractNumId="2">
    <w:nsid w:val="2E9BD3F1"/>
    <w:multiLevelType w:val="singleLevel"/>
    <w:tmpl w:val="2E9BD3F1"/>
    <w:lvl w:ilvl="0" w:tentative="0">
      <w:start w:val="1"/>
      <w:numFmt w:val="decimal"/>
      <w:suff w:val="nothing"/>
      <w:lvlText w:val="（%1）"/>
      <w:lvlJc w:val="left"/>
      <w:pPr>
        <w:ind w:left="480" w:firstLine="0"/>
      </w:pPr>
    </w:lvl>
  </w:abstractNum>
  <w:abstractNum w:abstractNumId="3">
    <w:nsid w:val="35390DBC"/>
    <w:multiLevelType w:val="singleLevel"/>
    <w:tmpl w:val="35390DBC"/>
    <w:lvl w:ilvl="0" w:tentative="0">
      <w:start w:val="1"/>
      <w:numFmt w:val="decimal"/>
      <w:suff w:val="nothing"/>
      <w:lvlText w:val="（%1）"/>
      <w:lvlJc w:val="left"/>
      <w:rPr>
        <w:rFonts w:cs="Times New Roman"/>
      </w:rPr>
    </w:lvl>
  </w:abstractNum>
  <w:abstractNum w:abstractNumId="4">
    <w:nsid w:val="361C202B"/>
    <w:multiLevelType w:val="multilevel"/>
    <w:tmpl w:val="361C202B"/>
    <w:lvl w:ilvl="0" w:tentative="0">
      <w:start w:val="1"/>
      <w:numFmt w:val="japaneseCounting"/>
      <w:lvlText w:val="%1、"/>
      <w:lvlJc w:val="left"/>
      <w:pPr>
        <w:tabs>
          <w:tab w:val="left" w:pos="1080"/>
        </w:tabs>
        <w:ind w:left="1080" w:hanging="480"/>
      </w:pPr>
      <w:rPr>
        <w:rFonts w:hint="eastAsia"/>
      </w:rPr>
    </w:lvl>
    <w:lvl w:ilvl="1" w:tentative="0">
      <w:start w:val="1"/>
      <w:numFmt w:val="decimal"/>
      <w:lvlText w:val="%2."/>
      <w:lvlJc w:val="left"/>
      <w:pPr>
        <w:tabs>
          <w:tab w:val="left" w:pos="1380"/>
        </w:tabs>
        <w:ind w:left="1380" w:hanging="360"/>
      </w:pPr>
      <w:rPr>
        <w:rFonts w:hint="eastAsia"/>
      </w:r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5">
    <w:nsid w:val="589B79F8"/>
    <w:multiLevelType w:val="multilevel"/>
    <w:tmpl w:val="589B79F8"/>
    <w:lvl w:ilvl="0" w:tentative="0">
      <w:start w:val="1"/>
      <w:numFmt w:val="decimalEnclosedCircle"/>
      <w:lvlText w:val="%1"/>
      <w:lvlJc w:val="left"/>
      <w:pPr>
        <w:ind w:left="840" w:hanging="360"/>
      </w:pPr>
      <w:rPr>
        <w:rFonts w:hint="default" w:asciiTheme="minorEastAsia" w:hAnsiTheme="minor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8AE5AC4"/>
    <w:multiLevelType w:val="singleLevel"/>
    <w:tmpl w:val="58AE5AC4"/>
    <w:lvl w:ilvl="0" w:tentative="0">
      <w:start w:val="1"/>
      <w:numFmt w:val="decimal"/>
      <w:suff w:val="nothing"/>
      <w:lvlText w:val="%1、"/>
      <w:lvlJc w:val="left"/>
    </w:lvl>
  </w:abstractNum>
  <w:abstractNum w:abstractNumId="7">
    <w:nsid w:val="74315BAC"/>
    <w:multiLevelType w:val="multilevel"/>
    <w:tmpl w:val="74315BAC"/>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98"/>
    <w:rsid w:val="00000EC1"/>
    <w:rsid w:val="00002A9C"/>
    <w:rsid w:val="00005757"/>
    <w:rsid w:val="00007565"/>
    <w:rsid w:val="000105E7"/>
    <w:rsid w:val="000114C7"/>
    <w:rsid w:val="00015D13"/>
    <w:rsid w:val="00015EF1"/>
    <w:rsid w:val="00017FB8"/>
    <w:rsid w:val="00020232"/>
    <w:rsid w:val="000206C7"/>
    <w:rsid w:val="00021902"/>
    <w:rsid w:val="00021F06"/>
    <w:rsid w:val="00022CEB"/>
    <w:rsid w:val="00023553"/>
    <w:rsid w:val="00024456"/>
    <w:rsid w:val="000245AC"/>
    <w:rsid w:val="00026C91"/>
    <w:rsid w:val="00026D20"/>
    <w:rsid w:val="00026F23"/>
    <w:rsid w:val="000277BE"/>
    <w:rsid w:val="00027BF1"/>
    <w:rsid w:val="0003022A"/>
    <w:rsid w:val="00034AC8"/>
    <w:rsid w:val="00041AEE"/>
    <w:rsid w:val="0004294D"/>
    <w:rsid w:val="000469E1"/>
    <w:rsid w:val="00051CEC"/>
    <w:rsid w:val="00052478"/>
    <w:rsid w:val="000533ED"/>
    <w:rsid w:val="00057B71"/>
    <w:rsid w:val="00060AB0"/>
    <w:rsid w:val="000627F0"/>
    <w:rsid w:val="00064112"/>
    <w:rsid w:val="000651F5"/>
    <w:rsid w:val="00065DE8"/>
    <w:rsid w:val="00065E3C"/>
    <w:rsid w:val="000669A2"/>
    <w:rsid w:val="000712B4"/>
    <w:rsid w:val="000751F2"/>
    <w:rsid w:val="00075D7A"/>
    <w:rsid w:val="00076CA0"/>
    <w:rsid w:val="00077F79"/>
    <w:rsid w:val="00081B0C"/>
    <w:rsid w:val="00082DE3"/>
    <w:rsid w:val="00084F04"/>
    <w:rsid w:val="00087404"/>
    <w:rsid w:val="00090C69"/>
    <w:rsid w:val="00091EE6"/>
    <w:rsid w:val="000922FF"/>
    <w:rsid w:val="0009495D"/>
    <w:rsid w:val="00096CC1"/>
    <w:rsid w:val="00096F12"/>
    <w:rsid w:val="000A0131"/>
    <w:rsid w:val="000A376B"/>
    <w:rsid w:val="000A4065"/>
    <w:rsid w:val="000A62E3"/>
    <w:rsid w:val="000A655C"/>
    <w:rsid w:val="000A73E7"/>
    <w:rsid w:val="000A7DED"/>
    <w:rsid w:val="000B075F"/>
    <w:rsid w:val="000B162C"/>
    <w:rsid w:val="000B1649"/>
    <w:rsid w:val="000B5E54"/>
    <w:rsid w:val="000B62B8"/>
    <w:rsid w:val="000B77A0"/>
    <w:rsid w:val="000B7D9E"/>
    <w:rsid w:val="000C0B02"/>
    <w:rsid w:val="000C0FC4"/>
    <w:rsid w:val="000C16AC"/>
    <w:rsid w:val="000C1C1A"/>
    <w:rsid w:val="000C2549"/>
    <w:rsid w:val="000C4327"/>
    <w:rsid w:val="000C4822"/>
    <w:rsid w:val="000C738D"/>
    <w:rsid w:val="000D0167"/>
    <w:rsid w:val="000D0512"/>
    <w:rsid w:val="000D0B65"/>
    <w:rsid w:val="000D490A"/>
    <w:rsid w:val="000D6C64"/>
    <w:rsid w:val="000D7DAB"/>
    <w:rsid w:val="000E041A"/>
    <w:rsid w:val="000E122B"/>
    <w:rsid w:val="000E3237"/>
    <w:rsid w:val="000E367B"/>
    <w:rsid w:val="000E3F41"/>
    <w:rsid w:val="000E624F"/>
    <w:rsid w:val="000E6403"/>
    <w:rsid w:val="000E6C0C"/>
    <w:rsid w:val="000E7C55"/>
    <w:rsid w:val="000E7E21"/>
    <w:rsid w:val="000F0D7E"/>
    <w:rsid w:val="000F0E7E"/>
    <w:rsid w:val="000F4696"/>
    <w:rsid w:val="000F640F"/>
    <w:rsid w:val="000F700D"/>
    <w:rsid w:val="001008DC"/>
    <w:rsid w:val="00101FAF"/>
    <w:rsid w:val="00102B93"/>
    <w:rsid w:val="001039C3"/>
    <w:rsid w:val="00111349"/>
    <w:rsid w:val="00112A89"/>
    <w:rsid w:val="00113152"/>
    <w:rsid w:val="00114284"/>
    <w:rsid w:val="001168A6"/>
    <w:rsid w:val="00116A52"/>
    <w:rsid w:val="001217E3"/>
    <w:rsid w:val="00121E47"/>
    <w:rsid w:val="0012245A"/>
    <w:rsid w:val="00122983"/>
    <w:rsid w:val="00122A9D"/>
    <w:rsid w:val="001257B4"/>
    <w:rsid w:val="00126782"/>
    <w:rsid w:val="001310F3"/>
    <w:rsid w:val="00132607"/>
    <w:rsid w:val="0013283E"/>
    <w:rsid w:val="00135511"/>
    <w:rsid w:val="0013730B"/>
    <w:rsid w:val="001373B2"/>
    <w:rsid w:val="00137DE7"/>
    <w:rsid w:val="00141B76"/>
    <w:rsid w:val="00141FA1"/>
    <w:rsid w:val="00144B5F"/>
    <w:rsid w:val="001522BE"/>
    <w:rsid w:val="0015262D"/>
    <w:rsid w:val="00152704"/>
    <w:rsid w:val="001531F9"/>
    <w:rsid w:val="0015380C"/>
    <w:rsid w:val="00154073"/>
    <w:rsid w:val="00154F9A"/>
    <w:rsid w:val="0015539F"/>
    <w:rsid w:val="001555D8"/>
    <w:rsid w:val="00156E4D"/>
    <w:rsid w:val="00163692"/>
    <w:rsid w:val="00164BFE"/>
    <w:rsid w:val="0016602B"/>
    <w:rsid w:val="001703ED"/>
    <w:rsid w:val="00172B96"/>
    <w:rsid w:val="001751C5"/>
    <w:rsid w:val="00175DE7"/>
    <w:rsid w:val="00176053"/>
    <w:rsid w:val="00176311"/>
    <w:rsid w:val="0018023E"/>
    <w:rsid w:val="00180243"/>
    <w:rsid w:val="00186CEB"/>
    <w:rsid w:val="001873A0"/>
    <w:rsid w:val="0019011E"/>
    <w:rsid w:val="00190FF9"/>
    <w:rsid w:val="001916AF"/>
    <w:rsid w:val="00191B9E"/>
    <w:rsid w:val="00193538"/>
    <w:rsid w:val="001A026C"/>
    <w:rsid w:val="001A0A51"/>
    <w:rsid w:val="001A3760"/>
    <w:rsid w:val="001A67DD"/>
    <w:rsid w:val="001A69EF"/>
    <w:rsid w:val="001A7AFC"/>
    <w:rsid w:val="001B010D"/>
    <w:rsid w:val="001B1A50"/>
    <w:rsid w:val="001B5E35"/>
    <w:rsid w:val="001B6F45"/>
    <w:rsid w:val="001B72E2"/>
    <w:rsid w:val="001B786F"/>
    <w:rsid w:val="001C4863"/>
    <w:rsid w:val="001C5DD2"/>
    <w:rsid w:val="001C7647"/>
    <w:rsid w:val="001D06BF"/>
    <w:rsid w:val="001D33BA"/>
    <w:rsid w:val="001D35D4"/>
    <w:rsid w:val="001D52F8"/>
    <w:rsid w:val="001D5D74"/>
    <w:rsid w:val="001D7950"/>
    <w:rsid w:val="001E0231"/>
    <w:rsid w:val="001E09CD"/>
    <w:rsid w:val="001E2A55"/>
    <w:rsid w:val="001E3E38"/>
    <w:rsid w:val="001E4AB1"/>
    <w:rsid w:val="001E4B01"/>
    <w:rsid w:val="001E588E"/>
    <w:rsid w:val="001E68D7"/>
    <w:rsid w:val="001F04AB"/>
    <w:rsid w:val="001F4529"/>
    <w:rsid w:val="001F6B3C"/>
    <w:rsid w:val="002016B6"/>
    <w:rsid w:val="0020303F"/>
    <w:rsid w:val="002050BD"/>
    <w:rsid w:val="002131BF"/>
    <w:rsid w:val="00214995"/>
    <w:rsid w:val="00214CFC"/>
    <w:rsid w:val="00217B73"/>
    <w:rsid w:val="00217D4C"/>
    <w:rsid w:val="00220E66"/>
    <w:rsid w:val="00221107"/>
    <w:rsid w:val="0022290D"/>
    <w:rsid w:val="00224EAB"/>
    <w:rsid w:val="002251C2"/>
    <w:rsid w:val="00227B53"/>
    <w:rsid w:val="00230BA1"/>
    <w:rsid w:val="00231AC7"/>
    <w:rsid w:val="00231C92"/>
    <w:rsid w:val="00231F88"/>
    <w:rsid w:val="002346D5"/>
    <w:rsid w:val="00234D80"/>
    <w:rsid w:val="00236A82"/>
    <w:rsid w:val="002379E0"/>
    <w:rsid w:val="00240FEE"/>
    <w:rsid w:val="00244658"/>
    <w:rsid w:val="0024483F"/>
    <w:rsid w:val="002457CA"/>
    <w:rsid w:val="00247994"/>
    <w:rsid w:val="00247A7F"/>
    <w:rsid w:val="002516C9"/>
    <w:rsid w:val="00253234"/>
    <w:rsid w:val="00255E71"/>
    <w:rsid w:val="002579B6"/>
    <w:rsid w:val="00262D48"/>
    <w:rsid w:val="00274DFB"/>
    <w:rsid w:val="00277BAA"/>
    <w:rsid w:val="00277D63"/>
    <w:rsid w:val="00277F63"/>
    <w:rsid w:val="002826DA"/>
    <w:rsid w:val="00283637"/>
    <w:rsid w:val="00283A5E"/>
    <w:rsid w:val="00285528"/>
    <w:rsid w:val="00285765"/>
    <w:rsid w:val="002857D1"/>
    <w:rsid w:val="002859F0"/>
    <w:rsid w:val="00286C41"/>
    <w:rsid w:val="00291B5B"/>
    <w:rsid w:val="00293021"/>
    <w:rsid w:val="002930F6"/>
    <w:rsid w:val="0029390D"/>
    <w:rsid w:val="00293FF4"/>
    <w:rsid w:val="00294178"/>
    <w:rsid w:val="002953D2"/>
    <w:rsid w:val="00297DC1"/>
    <w:rsid w:val="002A0A04"/>
    <w:rsid w:val="002A0BBA"/>
    <w:rsid w:val="002A11D6"/>
    <w:rsid w:val="002A64A3"/>
    <w:rsid w:val="002A6C6F"/>
    <w:rsid w:val="002B3173"/>
    <w:rsid w:val="002B4E8F"/>
    <w:rsid w:val="002B7774"/>
    <w:rsid w:val="002C0236"/>
    <w:rsid w:val="002C0C23"/>
    <w:rsid w:val="002C69D8"/>
    <w:rsid w:val="002D2514"/>
    <w:rsid w:val="002D2D5A"/>
    <w:rsid w:val="002D3855"/>
    <w:rsid w:val="002D6E8E"/>
    <w:rsid w:val="002E1138"/>
    <w:rsid w:val="002E1D7B"/>
    <w:rsid w:val="002E2B2D"/>
    <w:rsid w:val="002E4388"/>
    <w:rsid w:val="002E639A"/>
    <w:rsid w:val="002F0D67"/>
    <w:rsid w:val="002F1237"/>
    <w:rsid w:val="002F18DE"/>
    <w:rsid w:val="002F5002"/>
    <w:rsid w:val="002F5A3B"/>
    <w:rsid w:val="0030060D"/>
    <w:rsid w:val="0030119E"/>
    <w:rsid w:val="003039A3"/>
    <w:rsid w:val="00304A8A"/>
    <w:rsid w:val="003060C4"/>
    <w:rsid w:val="00307270"/>
    <w:rsid w:val="00307314"/>
    <w:rsid w:val="00310F24"/>
    <w:rsid w:val="0032076D"/>
    <w:rsid w:val="00321F0E"/>
    <w:rsid w:val="00322A5E"/>
    <w:rsid w:val="00323D97"/>
    <w:rsid w:val="00323E29"/>
    <w:rsid w:val="003254DA"/>
    <w:rsid w:val="003260D7"/>
    <w:rsid w:val="0033260E"/>
    <w:rsid w:val="00332954"/>
    <w:rsid w:val="00333DEF"/>
    <w:rsid w:val="00336015"/>
    <w:rsid w:val="003362A1"/>
    <w:rsid w:val="003416D0"/>
    <w:rsid w:val="00342F9F"/>
    <w:rsid w:val="00343C41"/>
    <w:rsid w:val="0034508D"/>
    <w:rsid w:val="00346648"/>
    <w:rsid w:val="00346EF9"/>
    <w:rsid w:val="00351D41"/>
    <w:rsid w:val="00352972"/>
    <w:rsid w:val="00354950"/>
    <w:rsid w:val="003563D1"/>
    <w:rsid w:val="00356AC1"/>
    <w:rsid w:val="003600A2"/>
    <w:rsid w:val="003653B2"/>
    <w:rsid w:val="0036773F"/>
    <w:rsid w:val="00371D3F"/>
    <w:rsid w:val="00372A25"/>
    <w:rsid w:val="003737D0"/>
    <w:rsid w:val="0037574E"/>
    <w:rsid w:val="00377028"/>
    <w:rsid w:val="003770EC"/>
    <w:rsid w:val="00380D77"/>
    <w:rsid w:val="00381C0B"/>
    <w:rsid w:val="003863DF"/>
    <w:rsid w:val="00386EFF"/>
    <w:rsid w:val="003875E2"/>
    <w:rsid w:val="003878BE"/>
    <w:rsid w:val="00390926"/>
    <w:rsid w:val="00392237"/>
    <w:rsid w:val="00392814"/>
    <w:rsid w:val="00392B81"/>
    <w:rsid w:val="00393612"/>
    <w:rsid w:val="00394836"/>
    <w:rsid w:val="003A0592"/>
    <w:rsid w:val="003A1C5A"/>
    <w:rsid w:val="003A226B"/>
    <w:rsid w:val="003A39EF"/>
    <w:rsid w:val="003A42C2"/>
    <w:rsid w:val="003A4C5C"/>
    <w:rsid w:val="003A6BD1"/>
    <w:rsid w:val="003A772F"/>
    <w:rsid w:val="003B03FD"/>
    <w:rsid w:val="003B2478"/>
    <w:rsid w:val="003B5A6B"/>
    <w:rsid w:val="003C128E"/>
    <w:rsid w:val="003C479D"/>
    <w:rsid w:val="003C696C"/>
    <w:rsid w:val="003D0D93"/>
    <w:rsid w:val="003D3246"/>
    <w:rsid w:val="003D5ABE"/>
    <w:rsid w:val="003D60BF"/>
    <w:rsid w:val="003D6CF8"/>
    <w:rsid w:val="003D740C"/>
    <w:rsid w:val="003E212F"/>
    <w:rsid w:val="003E386D"/>
    <w:rsid w:val="003E51D8"/>
    <w:rsid w:val="003F2E89"/>
    <w:rsid w:val="003F45A2"/>
    <w:rsid w:val="003F45D3"/>
    <w:rsid w:val="003F77D9"/>
    <w:rsid w:val="003F7C33"/>
    <w:rsid w:val="0040169C"/>
    <w:rsid w:val="00401A22"/>
    <w:rsid w:val="004027E0"/>
    <w:rsid w:val="00402AA4"/>
    <w:rsid w:val="004061A6"/>
    <w:rsid w:val="00407D03"/>
    <w:rsid w:val="00413739"/>
    <w:rsid w:val="0041491E"/>
    <w:rsid w:val="0042152C"/>
    <w:rsid w:val="00421AA6"/>
    <w:rsid w:val="00423DDE"/>
    <w:rsid w:val="004258B9"/>
    <w:rsid w:val="004266D6"/>
    <w:rsid w:val="00430B00"/>
    <w:rsid w:val="00434116"/>
    <w:rsid w:val="00434371"/>
    <w:rsid w:val="00437788"/>
    <w:rsid w:val="00443F59"/>
    <w:rsid w:val="00445EE4"/>
    <w:rsid w:val="00447904"/>
    <w:rsid w:val="00450D26"/>
    <w:rsid w:val="004514B1"/>
    <w:rsid w:val="00451B5E"/>
    <w:rsid w:val="00452519"/>
    <w:rsid w:val="00455BA4"/>
    <w:rsid w:val="00457E7F"/>
    <w:rsid w:val="00462E96"/>
    <w:rsid w:val="0046546F"/>
    <w:rsid w:val="0047036C"/>
    <w:rsid w:val="0047155A"/>
    <w:rsid w:val="0047338D"/>
    <w:rsid w:val="0047359E"/>
    <w:rsid w:val="004759FC"/>
    <w:rsid w:val="00475A83"/>
    <w:rsid w:val="00477501"/>
    <w:rsid w:val="00477B9D"/>
    <w:rsid w:val="00477DB5"/>
    <w:rsid w:val="0048041D"/>
    <w:rsid w:val="004823A9"/>
    <w:rsid w:val="0048758D"/>
    <w:rsid w:val="0048774E"/>
    <w:rsid w:val="0048790F"/>
    <w:rsid w:val="00491A38"/>
    <w:rsid w:val="00493483"/>
    <w:rsid w:val="004934DB"/>
    <w:rsid w:val="00494801"/>
    <w:rsid w:val="0049554A"/>
    <w:rsid w:val="004976A5"/>
    <w:rsid w:val="004A4204"/>
    <w:rsid w:val="004A42AF"/>
    <w:rsid w:val="004A4C95"/>
    <w:rsid w:val="004A6126"/>
    <w:rsid w:val="004A7DDD"/>
    <w:rsid w:val="004B0965"/>
    <w:rsid w:val="004B1C3B"/>
    <w:rsid w:val="004B2470"/>
    <w:rsid w:val="004B316E"/>
    <w:rsid w:val="004B4329"/>
    <w:rsid w:val="004B611C"/>
    <w:rsid w:val="004B66CA"/>
    <w:rsid w:val="004B68E4"/>
    <w:rsid w:val="004B6A99"/>
    <w:rsid w:val="004B7818"/>
    <w:rsid w:val="004B7980"/>
    <w:rsid w:val="004C0867"/>
    <w:rsid w:val="004C2510"/>
    <w:rsid w:val="004C38D1"/>
    <w:rsid w:val="004C6A07"/>
    <w:rsid w:val="004C75CB"/>
    <w:rsid w:val="004C7748"/>
    <w:rsid w:val="004D0D5B"/>
    <w:rsid w:val="004D3A8A"/>
    <w:rsid w:val="004D429E"/>
    <w:rsid w:val="004D4C9D"/>
    <w:rsid w:val="004D5796"/>
    <w:rsid w:val="004E1B8D"/>
    <w:rsid w:val="004E2EBF"/>
    <w:rsid w:val="004E3760"/>
    <w:rsid w:val="004E3E32"/>
    <w:rsid w:val="004E4D0E"/>
    <w:rsid w:val="004E4EC6"/>
    <w:rsid w:val="004E5A8D"/>
    <w:rsid w:val="004E6121"/>
    <w:rsid w:val="004F16F0"/>
    <w:rsid w:val="004F7C85"/>
    <w:rsid w:val="00500BC4"/>
    <w:rsid w:val="00500E59"/>
    <w:rsid w:val="005042AD"/>
    <w:rsid w:val="00505549"/>
    <w:rsid w:val="00512A1C"/>
    <w:rsid w:val="005151A6"/>
    <w:rsid w:val="00520564"/>
    <w:rsid w:val="005207C0"/>
    <w:rsid w:val="005222F1"/>
    <w:rsid w:val="00522BD1"/>
    <w:rsid w:val="00522DA5"/>
    <w:rsid w:val="005256B2"/>
    <w:rsid w:val="00525F47"/>
    <w:rsid w:val="005269EB"/>
    <w:rsid w:val="005271A7"/>
    <w:rsid w:val="00532A23"/>
    <w:rsid w:val="00533EC8"/>
    <w:rsid w:val="005340F7"/>
    <w:rsid w:val="00534462"/>
    <w:rsid w:val="005360E7"/>
    <w:rsid w:val="00536C3B"/>
    <w:rsid w:val="005372F1"/>
    <w:rsid w:val="00540252"/>
    <w:rsid w:val="00540B7A"/>
    <w:rsid w:val="00544095"/>
    <w:rsid w:val="0054512E"/>
    <w:rsid w:val="005451EB"/>
    <w:rsid w:val="00546239"/>
    <w:rsid w:val="00550865"/>
    <w:rsid w:val="00550F74"/>
    <w:rsid w:val="00551B75"/>
    <w:rsid w:val="005534B4"/>
    <w:rsid w:val="005538E7"/>
    <w:rsid w:val="00553B27"/>
    <w:rsid w:val="00554B4F"/>
    <w:rsid w:val="005602C1"/>
    <w:rsid w:val="00561146"/>
    <w:rsid w:val="005616C9"/>
    <w:rsid w:val="00561716"/>
    <w:rsid w:val="0056282A"/>
    <w:rsid w:val="005634AF"/>
    <w:rsid w:val="005637FC"/>
    <w:rsid w:val="00563801"/>
    <w:rsid w:val="00566F56"/>
    <w:rsid w:val="00567824"/>
    <w:rsid w:val="00571468"/>
    <w:rsid w:val="00573276"/>
    <w:rsid w:val="00574F91"/>
    <w:rsid w:val="00576DE2"/>
    <w:rsid w:val="00580DA2"/>
    <w:rsid w:val="005812FA"/>
    <w:rsid w:val="0058303A"/>
    <w:rsid w:val="005861A7"/>
    <w:rsid w:val="0058675A"/>
    <w:rsid w:val="00587B78"/>
    <w:rsid w:val="005923D9"/>
    <w:rsid w:val="00597125"/>
    <w:rsid w:val="005A14ED"/>
    <w:rsid w:val="005A29C5"/>
    <w:rsid w:val="005A3636"/>
    <w:rsid w:val="005A5418"/>
    <w:rsid w:val="005A6C01"/>
    <w:rsid w:val="005B0E3D"/>
    <w:rsid w:val="005B3BEE"/>
    <w:rsid w:val="005B49D7"/>
    <w:rsid w:val="005B4B4E"/>
    <w:rsid w:val="005B54F6"/>
    <w:rsid w:val="005B686E"/>
    <w:rsid w:val="005C11D6"/>
    <w:rsid w:val="005C51E4"/>
    <w:rsid w:val="005D0190"/>
    <w:rsid w:val="005D0F3C"/>
    <w:rsid w:val="005D18BE"/>
    <w:rsid w:val="005D24AC"/>
    <w:rsid w:val="005D3969"/>
    <w:rsid w:val="005D574C"/>
    <w:rsid w:val="005D6987"/>
    <w:rsid w:val="005E146F"/>
    <w:rsid w:val="005E25A1"/>
    <w:rsid w:val="005E2CCC"/>
    <w:rsid w:val="005E390B"/>
    <w:rsid w:val="005E4343"/>
    <w:rsid w:val="005E43A8"/>
    <w:rsid w:val="005E455C"/>
    <w:rsid w:val="005E4693"/>
    <w:rsid w:val="005E51E1"/>
    <w:rsid w:val="005E5AA6"/>
    <w:rsid w:val="005F1ED2"/>
    <w:rsid w:val="005F72AE"/>
    <w:rsid w:val="00600520"/>
    <w:rsid w:val="0060164C"/>
    <w:rsid w:val="006018B7"/>
    <w:rsid w:val="00604B55"/>
    <w:rsid w:val="0060660D"/>
    <w:rsid w:val="00610A08"/>
    <w:rsid w:val="00612DA9"/>
    <w:rsid w:val="00615584"/>
    <w:rsid w:val="00615D09"/>
    <w:rsid w:val="00615FBB"/>
    <w:rsid w:val="0061641D"/>
    <w:rsid w:val="00616654"/>
    <w:rsid w:val="00616664"/>
    <w:rsid w:val="00616B62"/>
    <w:rsid w:val="0061769B"/>
    <w:rsid w:val="00620D1E"/>
    <w:rsid w:val="00621387"/>
    <w:rsid w:val="00623E11"/>
    <w:rsid w:val="0062561B"/>
    <w:rsid w:val="00626D00"/>
    <w:rsid w:val="00630012"/>
    <w:rsid w:val="00631B5B"/>
    <w:rsid w:val="00633AF2"/>
    <w:rsid w:val="00633F21"/>
    <w:rsid w:val="006348F0"/>
    <w:rsid w:val="00640EED"/>
    <w:rsid w:val="00641F66"/>
    <w:rsid w:val="00641FF4"/>
    <w:rsid w:val="00642439"/>
    <w:rsid w:val="00642C80"/>
    <w:rsid w:val="00644B81"/>
    <w:rsid w:val="00645833"/>
    <w:rsid w:val="00646AB5"/>
    <w:rsid w:val="006530A3"/>
    <w:rsid w:val="0065501A"/>
    <w:rsid w:val="00656897"/>
    <w:rsid w:val="00656903"/>
    <w:rsid w:val="0066389C"/>
    <w:rsid w:val="00665BF6"/>
    <w:rsid w:val="00666238"/>
    <w:rsid w:val="006673BA"/>
    <w:rsid w:val="00677940"/>
    <w:rsid w:val="00680274"/>
    <w:rsid w:val="00681550"/>
    <w:rsid w:val="006845AA"/>
    <w:rsid w:val="00684658"/>
    <w:rsid w:val="00684DCF"/>
    <w:rsid w:val="006928F2"/>
    <w:rsid w:val="006971B9"/>
    <w:rsid w:val="006A181D"/>
    <w:rsid w:val="006A2F1D"/>
    <w:rsid w:val="006A55C2"/>
    <w:rsid w:val="006A6050"/>
    <w:rsid w:val="006A68B5"/>
    <w:rsid w:val="006B280B"/>
    <w:rsid w:val="006B2B08"/>
    <w:rsid w:val="006B4297"/>
    <w:rsid w:val="006B53B6"/>
    <w:rsid w:val="006B5B17"/>
    <w:rsid w:val="006B6AE9"/>
    <w:rsid w:val="006B7BEC"/>
    <w:rsid w:val="006C0CE5"/>
    <w:rsid w:val="006C0ECD"/>
    <w:rsid w:val="006C2077"/>
    <w:rsid w:val="006C3634"/>
    <w:rsid w:val="006C4BFD"/>
    <w:rsid w:val="006C5FE9"/>
    <w:rsid w:val="006D0841"/>
    <w:rsid w:val="006D0E9D"/>
    <w:rsid w:val="006D1A88"/>
    <w:rsid w:val="006D5DB0"/>
    <w:rsid w:val="006D5F95"/>
    <w:rsid w:val="006D67B1"/>
    <w:rsid w:val="006D761E"/>
    <w:rsid w:val="006D7CEB"/>
    <w:rsid w:val="006E027E"/>
    <w:rsid w:val="006E24D3"/>
    <w:rsid w:val="006E2EC6"/>
    <w:rsid w:val="006E58C2"/>
    <w:rsid w:val="006E614C"/>
    <w:rsid w:val="006E6854"/>
    <w:rsid w:val="006F2FF9"/>
    <w:rsid w:val="006F35F6"/>
    <w:rsid w:val="006F4121"/>
    <w:rsid w:val="006F44DB"/>
    <w:rsid w:val="006F4726"/>
    <w:rsid w:val="006F60BE"/>
    <w:rsid w:val="00700651"/>
    <w:rsid w:val="00701B03"/>
    <w:rsid w:val="00702A7C"/>
    <w:rsid w:val="00705010"/>
    <w:rsid w:val="007062CE"/>
    <w:rsid w:val="00706DE7"/>
    <w:rsid w:val="00707ED7"/>
    <w:rsid w:val="007100CD"/>
    <w:rsid w:val="007118E6"/>
    <w:rsid w:val="00713908"/>
    <w:rsid w:val="00714045"/>
    <w:rsid w:val="0071429B"/>
    <w:rsid w:val="00715C19"/>
    <w:rsid w:val="007215F6"/>
    <w:rsid w:val="00724B53"/>
    <w:rsid w:val="00724ED1"/>
    <w:rsid w:val="00726D1A"/>
    <w:rsid w:val="00726FB4"/>
    <w:rsid w:val="00730366"/>
    <w:rsid w:val="00730579"/>
    <w:rsid w:val="00730F06"/>
    <w:rsid w:val="0073102B"/>
    <w:rsid w:val="00732C0B"/>
    <w:rsid w:val="00733BF5"/>
    <w:rsid w:val="0073458B"/>
    <w:rsid w:val="0073654D"/>
    <w:rsid w:val="007369F9"/>
    <w:rsid w:val="00736BB2"/>
    <w:rsid w:val="007374F3"/>
    <w:rsid w:val="00743E9D"/>
    <w:rsid w:val="00744587"/>
    <w:rsid w:val="007467C4"/>
    <w:rsid w:val="00746C40"/>
    <w:rsid w:val="00747F01"/>
    <w:rsid w:val="007522CF"/>
    <w:rsid w:val="007558AA"/>
    <w:rsid w:val="00755A4E"/>
    <w:rsid w:val="00756DD8"/>
    <w:rsid w:val="0075732E"/>
    <w:rsid w:val="00761433"/>
    <w:rsid w:val="00762612"/>
    <w:rsid w:val="00766682"/>
    <w:rsid w:val="007666F6"/>
    <w:rsid w:val="00766FFF"/>
    <w:rsid w:val="007708C1"/>
    <w:rsid w:val="0077350C"/>
    <w:rsid w:val="007736AC"/>
    <w:rsid w:val="007753C4"/>
    <w:rsid w:val="00777226"/>
    <w:rsid w:val="00777CE5"/>
    <w:rsid w:val="0078319C"/>
    <w:rsid w:val="0078355E"/>
    <w:rsid w:val="00784323"/>
    <w:rsid w:val="00786B0B"/>
    <w:rsid w:val="00786CFC"/>
    <w:rsid w:val="00791374"/>
    <w:rsid w:val="00791E89"/>
    <w:rsid w:val="00793E25"/>
    <w:rsid w:val="00794A8C"/>
    <w:rsid w:val="00796C04"/>
    <w:rsid w:val="007A15C0"/>
    <w:rsid w:val="007A2F0B"/>
    <w:rsid w:val="007A3232"/>
    <w:rsid w:val="007A42FB"/>
    <w:rsid w:val="007A59C7"/>
    <w:rsid w:val="007A755E"/>
    <w:rsid w:val="007A7673"/>
    <w:rsid w:val="007B1064"/>
    <w:rsid w:val="007B354B"/>
    <w:rsid w:val="007B65CD"/>
    <w:rsid w:val="007B708F"/>
    <w:rsid w:val="007B7E78"/>
    <w:rsid w:val="007C04E8"/>
    <w:rsid w:val="007C0C8A"/>
    <w:rsid w:val="007C2325"/>
    <w:rsid w:val="007C4676"/>
    <w:rsid w:val="007C48DB"/>
    <w:rsid w:val="007C4F7C"/>
    <w:rsid w:val="007C5074"/>
    <w:rsid w:val="007C5E5B"/>
    <w:rsid w:val="007C6CFA"/>
    <w:rsid w:val="007D1BD1"/>
    <w:rsid w:val="007D1CBC"/>
    <w:rsid w:val="007D54FE"/>
    <w:rsid w:val="007D64A5"/>
    <w:rsid w:val="007D6532"/>
    <w:rsid w:val="007E02E2"/>
    <w:rsid w:val="007E224F"/>
    <w:rsid w:val="007E4F54"/>
    <w:rsid w:val="007E7C12"/>
    <w:rsid w:val="007F1E46"/>
    <w:rsid w:val="007F3664"/>
    <w:rsid w:val="007F39DF"/>
    <w:rsid w:val="007F43FF"/>
    <w:rsid w:val="007F5281"/>
    <w:rsid w:val="007F560F"/>
    <w:rsid w:val="007F6D2F"/>
    <w:rsid w:val="0080023A"/>
    <w:rsid w:val="008015DE"/>
    <w:rsid w:val="0080182F"/>
    <w:rsid w:val="00802544"/>
    <w:rsid w:val="00803235"/>
    <w:rsid w:val="008035CE"/>
    <w:rsid w:val="00803D4E"/>
    <w:rsid w:val="00806751"/>
    <w:rsid w:val="008070A1"/>
    <w:rsid w:val="00807202"/>
    <w:rsid w:val="0080744F"/>
    <w:rsid w:val="00807A79"/>
    <w:rsid w:val="00810975"/>
    <w:rsid w:val="00812ACA"/>
    <w:rsid w:val="00813F85"/>
    <w:rsid w:val="00815B25"/>
    <w:rsid w:val="00816FC6"/>
    <w:rsid w:val="00817513"/>
    <w:rsid w:val="008213D8"/>
    <w:rsid w:val="00821FF1"/>
    <w:rsid w:val="00822C88"/>
    <w:rsid w:val="0082329A"/>
    <w:rsid w:val="008236AF"/>
    <w:rsid w:val="00823866"/>
    <w:rsid w:val="008242A8"/>
    <w:rsid w:val="0082690C"/>
    <w:rsid w:val="0082780A"/>
    <w:rsid w:val="008309A4"/>
    <w:rsid w:val="00833194"/>
    <w:rsid w:val="008350BB"/>
    <w:rsid w:val="00835F0A"/>
    <w:rsid w:val="0084039C"/>
    <w:rsid w:val="00841BA0"/>
    <w:rsid w:val="00843991"/>
    <w:rsid w:val="00844B40"/>
    <w:rsid w:val="008467EC"/>
    <w:rsid w:val="00847C36"/>
    <w:rsid w:val="00847DB0"/>
    <w:rsid w:val="00852048"/>
    <w:rsid w:val="00854F29"/>
    <w:rsid w:val="00860207"/>
    <w:rsid w:val="0086082B"/>
    <w:rsid w:val="008615F4"/>
    <w:rsid w:val="008640DD"/>
    <w:rsid w:val="00865ABF"/>
    <w:rsid w:val="008669F9"/>
    <w:rsid w:val="00871683"/>
    <w:rsid w:val="00872FFB"/>
    <w:rsid w:val="0087689B"/>
    <w:rsid w:val="00880262"/>
    <w:rsid w:val="008816DB"/>
    <w:rsid w:val="00884A0B"/>
    <w:rsid w:val="00885A02"/>
    <w:rsid w:val="00887291"/>
    <w:rsid w:val="00890222"/>
    <w:rsid w:val="00890A3F"/>
    <w:rsid w:val="00893267"/>
    <w:rsid w:val="00893F1C"/>
    <w:rsid w:val="00896052"/>
    <w:rsid w:val="008B051D"/>
    <w:rsid w:val="008B2D7E"/>
    <w:rsid w:val="008B34A4"/>
    <w:rsid w:val="008B445C"/>
    <w:rsid w:val="008B5244"/>
    <w:rsid w:val="008B7E0C"/>
    <w:rsid w:val="008C122F"/>
    <w:rsid w:val="008C32E4"/>
    <w:rsid w:val="008C3327"/>
    <w:rsid w:val="008C4906"/>
    <w:rsid w:val="008D1D17"/>
    <w:rsid w:val="008D464D"/>
    <w:rsid w:val="008D4D59"/>
    <w:rsid w:val="008D7E66"/>
    <w:rsid w:val="008E1AA7"/>
    <w:rsid w:val="008E1B5B"/>
    <w:rsid w:val="008E2F14"/>
    <w:rsid w:val="008E300A"/>
    <w:rsid w:val="008E32E7"/>
    <w:rsid w:val="008E37CC"/>
    <w:rsid w:val="008E4F9D"/>
    <w:rsid w:val="008E513C"/>
    <w:rsid w:val="008E52A1"/>
    <w:rsid w:val="008E7785"/>
    <w:rsid w:val="008F2A6C"/>
    <w:rsid w:val="009004B9"/>
    <w:rsid w:val="00904EDC"/>
    <w:rsid w:val="0090571A"/>
    <w:rsid w:val="00907596"/>
    <w:rsid w:val="009107AC"/>
    <w:rsid w:val="00911EA7"/>
    <w:rsid w:val="00914184"/>
    <w:rsid w:val="00914902"/>
    <w:rsid w:val="00914A8E"/>
    <w:rsid w:val="00915AC7"/>
    <w:rsid w:val="00917817"/>
    <w:rsid w:val="00923A92"/>
    <w:rsid w:val="00925029"/>
    <w:rsid w:val="00932074"/>
    <w:rsid w:val="00933BB9"/>
    <w:rsid w:val="00934E55"/>
    <w:rsid w:val="00940ACD"/>
    <w:rsid w:val="00943C3B"/>
    <w:rsid w:val="00944449"/>
    <w:rsid w:val="00945B45"/>
    <w:rsid w:val="009510E4"/>
    <w:rsid w:val="00952BC5"/>
    <w:rsid w:val="009530E3"/>
    <w:rsid w:val="00954810"/>
    <w:rsid w:val="0095505C"/>
    <w:rsid w:val="0096368E"/>
    <w:rsid w:val="00966013"/>
    <w:rsid w:val="00970B32"/>
    <w:rsid w:val="0097173F"/>
    <w:rsid w:val="009725F2"/>
    <w:rsid w:val="00972C7C"/>
    <w:rsid w:val="00973DAA"/>
    <w:rsid w:val="0097792E"/>
    <w:rsid w:val="0098203F"/>
    <w:rsid w:val="0098445C"/>
    <w:rsid w:val="00990FE0"/>
    <w:rsid w:val="009924C3"/>
    <w:rsid w:val="009947B5"/>
    <w:rsid w:val="00995F78"/>
    <w:rsid w:val="00996367"/>
    <w:rsid w:val="00997E70"/>
    <w:rsid w:val="009A194A"/>
    <w:rsid w:val="009A2F7F"/>
    <w:rsid w:val="009A57F7"/>
    <w:rsid w:val="009A5D4F"/>
    <w:rsid w:val="009B0D85"/>
    <w:rsid w:val="009B2296"/>
    <w:rsid w:val="009B32B6"/>
    <w:rsid w:val="009B736B"/>
    <w:rsid w:val="009B768F"/>
    <w:rsid w:val="009C0771"/>
    <w:rsid w:val="009C0D00"/>
    <w:rsid w:val="009C10E3"/>
    <w:rsid w:val="009C2CC5"/>
    <w:rsid w:val="009C2D88"/>
    <w:rsid w:val="009C461A"/>
    <w:rsid w:val="009C6041"/>
    <w:rsid w:val="009C644C"/>
    <w:rsid w:val="009D4BB9"/>
    <w:rsid w:val="009D4F98"/>
    <w:rsid w:val="009E6F0A"/>
    <w:rsid w:val="009E7756"/>
    <w:rsid w:val="009F1332"/>
    <w:rsid w:val="009F1B14"/>
    <w:rsid w:val="009F220D"/>
    <w:rsid w:val="009F2C5D"/>
    <w:rsid w:val="009F2D16"/>
    <w:rsid w:val="009F33FC"/>
    <w:rsid w:val="009F36AB"/>
    <w:rsid w:val="009F3791"/>
    <w:rsid w:val="009F410A"/>
    <w:rsid w:val="009F41FB"/>
    <w:rsid w:val="009F4825"/>
    <w:rsid w:val="009F542F"/>
    <w:rsid w:val="00A015A8"/>
    <w:rsid w:val="00A036C6"/>
    <w:rsid w:val="00A06CBA"/>
    <w:rsid w:val="00A07CD4"/>
    <w:rsid w:val="00A07D68"/>
    <w:rsid w:val="00A07D98"/>
    <w:rsid w:val="00A16D96"/>
    <w:rsid w:val="00A1721E"/>
    <w:rsid w:val="00A17C45"/>
    <w:rsid w:val="00A2277F"/>
    <w:rsid w:val="00A24FB8"/>
    <w:rsid w:val="00A26AB3"/>
    <w:rsid w:val="00A3190D"/>
    <w:rsid w:val="00A34562"/>
    <w:rsid w:val="00A372BC"/>
    <w:rsid w:val="00A41150"/>
    <w:rsid w:val="00A42441"/>
    <w:rsid w:val="00A42F4A"/>
    <w:rsid w:val="00A456E5"/>
    <w:rsid w:val="00A459C5"/>
    <w:rsid w:val="00A465B2"/>
    <w:rsid w:val="00A46C35"/>
    <w:rsid w:val="00A46D2A"/>
    <w:rsid w:val="00A47AEE"/>
    <w:rsid w:val="00A50914"/>
    <w:rsid w:val="00A5472B"/>
    <w:rsid w:val="00A57D39"/>
    <w:rsid w:val="00A64A76"/>
    <w:rsid w:val="00A66E15"/>
    <w:rsid w:val="00A707F5"/>
    <w:rsid w:val="00A70E64"/>
    <w:rsid w:val="00A70F1B"/>
    <w:rsid w:val="00A71CB3"/>
    <w:rsid w:val="00A7339B"/>
    <w:rsid w:val="00A74E9B"/>
    <w:rsid w:val="00A768B6"/>
    <w:rsid w:val="00A76CF5"/>
    <w:rsid w:val="00A77DDA"/>
    <w:rsid w:val="00A84918"/>
    <w:rsid w:val="00A84B7F"/>
    <w:rsid w:val="00A8688D"/>
    <w:rsid w:val="00A868CA"/>
    <w:rsid w:val="00A878EF"/>
    <w:rsid w:val="00A91BE6"/>
    <w:rsid w:val="00A93953"/>
    <w:rsid w:val="00A93F7C"/>
    <w:rsid w:val="00A9432A"/>
    <w:rsid w:val="00A94B8F"/>
    <w:rsid w:val="00A97663"/>
    <w:rsid w:val="00AA1B23"/>
    <w:rsid w:val="00AA1F22"/>
    <w:rsid w:val="00AA292D"/>
    <w:rsid w:val="00AA72DE"/>
    <w:rsid w:val="00AA7C09"/>
    <w:rsid w:val="00AB1C82"/>
    <w:rsid w:val="00AB6861"/>
    <w:rsid w:val="00AB72A8"/>
    <w:rsid w:val="00AC0763"/>
    <w:rsid w:val="00AC234D"/>
    <w:rsid w:val="00AC3560"/>
    <w:rsid w:val="00AC394C"/>
    <w:rsid w:val="00AC6420"/>
    <w:rsid w:val="00AC6C7D"/>
    <w:rsid w:val="00AD2530"/>
    <w:rsid w:val="00AD41F1"/>
    <w:rsid w:val="00AD5716"/>
    <w:rsid w:val="00AD57E2"/>
    <w:rsid w:val="00AE16C9"/>
    <w:rsid w:val="00AE1933"/>
    <w:rsid w:val="00AE3838"/>
    <w:rsid w:val="00AE3C40"/>
    <w:rsid w:val="00AE498F"/>
    <w:rsid w:val="00AE56DB"/>
    <w:rsid w:val="00AE5DED"/>
    <w:rsid w:val="00AF0D27"/>
    <w:rsid w:val="00AF1B8D"/>
    <w:rsid w:val="00AF22D4"/>
    <w:rsid w:val="00AF37F4"/>
    <w:rsid w:val="00AF460E"/>
    <w:rsid w:val="00AF6026"/>
    <w:rsid w:val="00AF65F2"/>
    <w:rsid w:val="00AF7A98"/>
    <w:rsid w:val="00AF7B5D"/>
    <w:rsid w:val="00B0316B"/>
    <w:rsid w:val="00B04B72"/>
    <w:rsid w:val="00B04CCC"/>
    <w:rsid w:val="00B05337"/>
    <w:rsid w:val="00B06C3D"/>
    <w:rsid w:val="00B109F9"/>
    <w:rsid w:val="00B1260C"/>
    <w:rsid w:val="00B12F69"/>
    <w:rsid w:val="00B14F3E"/>
    <w:rsid w:val="00B17D00"/>
    <w:rsid w:val="00B2214A"/>
    <w:rsid w:val="00B25236"/>
    <w:rsid w:val="00B25460"/>
    <w:rsid w:val="00B30E1A"/>
    <w:rsid w:val="00B31BF0"/>
    <w:rsid w:val="00B337AA"/>
    <w:rsid w:val="00B35531"/>
    <w:rsid w:val="00B35808"/>
    <w:rsid w:val="00B35830"/>
    <w:rsid w:val="00B3613D"/>
    <w:rsid w:val="00B40656"/>
    <w:rsid w:val="00B42CED"/>
    <w:rsid w:val="00B43F27"/>
    <w:rsid w:val="00B458D3"/>
    <w:rsid w:val="00B50962"/>
    <w:rsid w:val="00B50CC8"/>
    <w:rsid w:val="00B51E92"/>
    <w:rsid w:val="00B52409"/>
    <w:rsid w:val="00B52AA6"/>
    <w:rsid w:val="00B52BE2"/>
    <w:rsid w:val="00B53619"/>
    <w:rsid w:val="00B55E37"/>
    <w:rsid w:val="00B629A5"/>
    <w:rsid w:val="00B756A7"/>
    <w:rsid w:val="00B75CE7"/>
    <w:rsid w:val="00B77897"/>
    <w:rsid w:val="00B86D99"/>
    <w:rsid w:val="00B87BB9"/>
    <w:rsid w:val="00B87C0D"/>
    <w:rsid w:val="00B87D07"/>
    <w:rsid w:val="00B901DE"/>
    <w:rsid w:val="00B918C0"/>
    <w:rsid w:val="00B92E6A"/>
    <w:rsid w:val="00BA1E90"/>
    <w:rsid w:val="00BA307B"/>
    <w:rsid w:val="00BA36F0"/>
    <w:rsid w:val="00BA6B32"/>
    <w:rsid w:val="00BB24CD"/>
    <w:rsid w:val="00BB68A1"/>
    <w:rsid w:val="00BB7D1B"/>
    <w:rsid w:val="00BB7FF2"/>
    <w:rsid w:val="00BC0B1B"/>
    <w:rsid w:val="00BC121A"/>
    <w:rsid w:val="00BC1C7B"/>
    <w:rsid w:val="00BC397E"/>
    <w:rsid w:val="00BC56FA"/>
    <w:rsid w:val="00BC5A3B"/>
    <w:rsid w:val="00BC5C88"/>
    <w:rsid w:val="00BC5F93"/>
    <w:rsid w:val="00BC7990"/>
    <w:rsid w:val="00BD2254"/>
    <w:rsid w:val="00BD285D"/>
    <w:rsid w:val="00BD40EA"/>
    <w:rsid w:val="00BD4F80"/>
    <w:rsid w:val="00BD5845"/>
    <w:rsid w:val="00BD69BC"/>
    <w:rsid w:val="00BD76F4"/>
    <w:rsid w:val="00BE02F9"/>
    <w:rsid w:val="00BE1E7E"/>
    <w:rsid w:val="00BE239A"/>
    <w:rsid w:val="00BE29B8"/>
    <w:rsid w:val="00BE53F6"/>
    <w:rsid w:val="00BE7824"/>
    <w:rsid w:val="00BE7ADD"/>
    <w:rsid w:val="00BF130C"/>
    <w:rsid w:val="00BF5959"/>
    <w:rsid w:val="00BF67CE"/>
    <w:rsid w:val="00C074CD"/>
    <w:rsid w:val="00C07966"/>
    <w:rsid w:val="00C07E8D"/>
    <w:rsid w:val="00C14382"/>
    <w:rsid w:val="00C15A4E"/>
    <w:rsid w:val="00C15ABD"/>
    <w:rsid w:val="00C16102"/>
    <w:rsid w:val="00C2131D"/>
    <w:rsid w:val="00C2321C"/>
    <w:rsid w:val="00C24ACF"/>
    <w:rsid w:val="00C3234B"/>
    <w:rsid w:val="00C36729"/>
    <w:rsid w:val="00C372B5"/>
    <w:rsid w:val="00C37CD4"/>
    <w:rsid w:val="00C37F29"/>
    <w:rsid w:val="00C4060E"/>
    <w:rsid w:val="00C40839"/>
    <w:rsid w:val="00C44821"/>
    <w:rsid w:val="00C45314"/>
    <w:rsid w:val="00C47003"/>
    <w:rsid w:val="00C50193"/>
    <w:rsid w:val="00C54442"/>
    <w:rsid w:val="00C56D7F"/>
    <w:rsid w:val="00C6004D"/>
    <w:rsid w:val="00C609AA"/>
    <w:rsid w:val="00C61065"/>
    <w:rsid w:val="00C61E09"/>
    <w:rsid w:val="00C64FCE"/>
    <w:rsid w:val="00C65E10"/>
    <w:rsid w:val="00C66DB9"/>
    <w:rsid w:val="00C675B2"/>
    <w:rsid w:val="00C67AEB"/>
    <w:rsid w:val="00C72649"/>
    <w:rsid w:val="00C7287A"/>
    <w:rsid w:val="00C73651"/>
    <w:rsid w:val="00C75184"/>
    <w:rsid w:val="00C75D5D"/>
    <w:rsid w:val="00C775CF"/>
    <w:rsid w:val="00C77763"/>
    <w:rsid w:val="00C8090F"/>
    <w:rsid w:val="00C821D4"/>
    <w:rsid w:val="00C83200"/>
    <w:rsid w:val="00C83F30"/>
    <w:rsid w:val="00C86F67"/>
    <w:rsid w:val="00C900D9"/>
    <w:rsid w:val="00C920A2"/>
    <w:rsid w:val="00C92B2B"/>
    <w:rsid w:val="00C96102"/>
    <w:rsid w:val="00CA0974"/>
    <w:rsid w:val="00CA0F80"/>
    <w:rsid w:val="00CA1C51"/>
    <w:rsid w:val="00CA1D5A"/>
    <w:rsid w:val="00CA2264"/>
    <w:rsid w:val="00CA599E"/>
    <w:rsid w:val="00CB060D"/>
    <w:rsid w:val="00CB100E"/>
    <w:rsid w:val="00CB6781"/>
    <w:rsid w:val="00CC0692"/>
    <w:rsid w:val="00CC13F1"/>
    <w:rsid w:val="00CC3B6C"/>
    <w:rsid w:val="00CD1098"/>
    <w:rsid w:val="00CD1A35"/>
    <w:rsid w:val="00CD1D39"/>
    <w:rsid w:val="00CD1F58"/>
    <w:rsid w:val="00CD5B4D"/>
    <w:rsid w:val="00CD7701"/>
    <w:rsid w:val="00CE07FC"/>
    <w:rsid w:val="00CE2137"/>
    <w:rsid w:val="00CE4552"/>
    <w:rsid w:val="00CE58CB"/>
    <w:rsid w:val="00CE5ED5"/>
    <w:rsid w:val="00CF0711"/>
    <w:rsid w:val="00CF0A07"/>
    <w:rsid w:val="00CF27B4"/>
    <w:rsid w:val="00CF410F"/>
    <w:rsid w:val="00CF5375"/>
    <w:rsid w:val="00D0010B"/>
    <w:rsid w:val="00D0041B"/>
    <w:rsid w:val="00D01BAE"/>
    <w:rsid w:val="00D01F8E"/>
    <w:rsid w:val="00D0263F"/>
    <w:rsid w:val="00D028AB"/>
    <w:rsid w:val="00D05CD2"/>
    <w:rsid w:val="00D06936"/>
    <w:rsid w:val="00D06B77"/>
    <w:rsid w:val="00D1019B"/>
    <w:rsid w:val="00D11A0D"/>
    <w:rsid w:val="00D146B9"/>
    <w:rsid w:val="00D14AA4"/>
    <w:rsid w:val="00D17E2D"/>
    <w:rsid w:val="00D20531"/>
    <w:rsid w:val="00D20884"/>
    <w:rsid w:val="00D21393"/>
    <w:rsid w:val="00D22518"/>
    <w:rsid w:val="00D2443C"/>
    <w:rsid w:val="00D25868"/>
    <w:rsid w:val="00D26788"/>
    <w:rsid w:val="00D27A27"/>
    <w:rsid w:val="00D30432"/>
    <w:rsid w:val="00D32344"/>
    <w:rsid w:val="00D32B0E"/>
    <w:rsid w:val="00D34937"/>
    <w:rsid w:val="00D354BF"/>
    <w:rsid w:val="00D36010"/>
    <w:rsid w:val="00D36054"/>
    <w:rsid w:val="00D36C3F"/>
    <w:rsid w:val="00D40094"/>
    <w:rsid w:val="00D40869"/>
    <w:rsid w:val="00D425D8"/>
    <w:rsid w:val="00D43E3D"/>
    <w:rsid w:val="00D4549A"/>
    <w:rsid w:val="00D503E5"/>
    <w:rsid w:val="00D54C5C"/>
    <w:rsid w:val="00D55B19"/>
    <w:rsid w:val="00D55F35"/>
    <w:rsid w:val="00D61638"/>
    <w:rsid w:val="00D64D4D"/>
    <w:rsid w:val="00D66247"/>
    <w:rsid w:val="00D67792"/>
    <w:rsid w:val="00D67BE7"/>
    <w:rsid w:val="00D7219C"/>
    <w:rsid w:val="00D7441D"/>
    <w:rsid w:val="00D7499D"/>
    <w:rsid w:val="00D7508E"/>
    <w:rsid w:val="00D770B4"/>
    <w:rsid w:val="00D80D03"/>
    <w:rsid w:val="00D80D9D"/>
    <w:rsid w:val="00D81B5F"/>
    <w:rsid w:val="00D83E2B"/>
    <w:rsid w:val="00D86042"/>
    <w:rsid w:val="00D87D56"/>
    <w:rsid w:val="00D90681"/>
    <w:rsid w:val="00D914A3"/>
    <w:rsid w:val="00D9470E"/>
    <w:rsid w:val="00D9634C"/>
    <w:rsid w:val="00D972ED"/>
    <w:rsid w:val="00DA5568"/>
    <w:rsid w:val="00DA7060"/>
    <w:rsid w:val="00DB0433"/>
    <w:rsid w:val="00DB0DB2"/>
    <w:rsid w:val="00DB5B05"/>
    <w:rsid w:val="00DB6206"/>
    <w:rsid w:val="00DB77D0"/>
    <w:rsid w:val="00DC0360"/>
    <w:rsid w:val="00DC0C1B"/>
    <w:rsid w:val="00DC4CB6"/>
    <w:rsid w:val="00DD1E80"/>
    <w:rsid w:val="00DD2ACA"/>
    <w:rsid w:val="00DD58C4"/>
    <w:rsid w:val="00DD66C7"/>
    <w:rsid w:val="00DD6AC2"/>
    <w:rsid w:val="00DE0480"/>
    <w:rsid w:val="00DE36BA"/>
    <w:rsid w:val="00DE3B24"/>
    <w:rsid w:val="00DE421A"/>
    <w:rsid w:val="00DE4683"/>
    <w:rsid w:val="00DE5596"/>
    <w:rsid w:val="00DF074F"/>
    <w:rsid w:val="00DF356D"/>
    <w:rsid w:val="00DF3B89"/>
    <w:rsid w:val="00DF4FF7"/>
    <w:rsid w:val="00DF6F80"/>
    <w:rsid w:val="00DF75C4"/>
    <w:rsid w:val="00E00456"/>
    <w:rsid w:val="00E00BBA"/>
    <w:rsid w:val="00E0123A"/>
    <w:rsid w:val="00E01D06"/>
    <w:rsid w:val="00E042C5"/>
    <w:rsid w:val="00E048C2"/>
    <w:rsid w:val="00E04BE9"/>
    <w:rsid w:val="00E0639E"/>
    <w:rsid w:val="00E0732E"/>
    <w:rsid w:val="00E0783B"/>
    <w:rsid w:val="00E07E3E"/>
    <w:rsid w:val="00E104BA"/>
    <w:rsid w:val="00E1054C"/>
    <w:rsid w:val="00E11F38"/>
    <w:rsid w:val="00E132C9"/>
    <w:rsid w:val="00E14B61"/>
    <w:rsid w:val="00E2006E"/>
    <w:rsid w:val="00E20EB4"/>
    <w:rsid w:val="00E2329E"/>
    <w:rsid w:val="00E24A72"/>
    <w:rsid w:val="00E24BD9"/>
    <w:rsid w:val="00E27008"/>
    <w:rsid w:val="00E30473"/>
    <w:rsid w:val="00E30B43"/>
    <w:rsid w:val="00E344F7"/>
    <w:rsid w:val="00E362F1"/>
    <w:rsid w:val="00E373B3"/>
    <w:rsid w:val="00E40275"/>
    <w:rsid w:val="00E40B84"/>
    <w:rsid w:val="00E415F1"/>
    <w:rsid w:val="00E419F5"/>
    <w:rsid w:val="00E42DC1"/>
    <w:rsid w:val="00E435DD"/>
    <w:rsid w:val="00E43662"/>
    <w:rsid w:val="00E46EFD"/>
    <w:rsid w:val="00E474C2"/>
    <w:rsid w:val="00E47651"/>
    <w:rsid w:val="00E50554"/>
    <w:rsid w:val="00E5115F"/>
    <w:rsid w:val="00E55321"/>
    <w:rsid w:val="00E55FB9"/>
    <w:rsid w:val="00E564F3"/>
    <w:rsid w:val="00E56B30"/>
    <w:rsid w:val="00E60D84"/>
    <w:rsid w:val="00E6413C"/>
    <w:rsid w:val="00E64C7F"/>
    <w:rsid w:val="00E65B27"/>
    <w:rsid w:val="00E70832"/>
    <w:rsid w:val="00E71283"/>
    <w:rsid w:val="00E71B07"/>
    <w:rsid w:val="00E7217D"/>
    <w:rsid w:val="00E721D8"/>
    <w:rsid w:val="00E7254B"/>
    <w:rsid w:val="00E73C2F"/>
    <w:rsid w:val="00E826B8"/>
    <w:rsid w:val="00E82783"/>
    <w:rsid w:val="00E8328F"/>
    <w:rsid w:val="00E83AF9"/>
    <w:rsid w:val="00E9677C"/>
    <w:rsid w:val="00E969A6"/>
    <w:rsid w:val="00EA0F0B"/>
    <w:rsid w:val="00EA0F20"/>
    <w:rsid w:val="00EA168A"/>
    <w:rsid w:val="00EA245E"/>
    <w:rsid w:val="00EA29E3"/>
    <w:rsid w:val="00EA33C4"/>
    <w:rsid w:val="00EA3CBC"/>
    <w:rsid w:val="00EA4130"/>
    <w:rsid w:val="00EA798E"/>
    <w:rsid w:val="00EB046C"/>
    <w:rsid w:val="00EB27DC"/>
    <w:rsid w:val="00EB404C"/>
    <w:rsid w:val="00EB4E29"/>
    <w:rsid w:val="00EB685D"/>
    <w:rsid w:val="00EB6F50"/>
    <w:rsid w:val="00EC13B1"/>
    <w:rsid w:val="00EC38AE"/>
    <w:rsid w:val="00EC78A6"/>
    <w:rsid w:val="00ED03AD"/>
    <w:rsid w:val="00ED04DF"/>
    <w:rsid w:val="00ED2DB0"/>
    <w:rsid w:val="00ED6579"/>
    <w:rsid w:val="00EE0A5D"/>
    <w:rsid w:val="00EE1E99"/>
    <w:rsid w:val="00EE3541"/>
    <w:rsid w:val="00EF0BC9"/>
    <w:rsid w:val="00EF0C3F"/>
    <w:rsid w:val="00EF1777"/>
    <w:rsid w:val="00EF4263"/>
    <w:rsid w:val="00EF4764"/>
    <w:rsid w:val="00EF6FB8"/>
    <w:rsid w:val="00F0012A"/>
    <w:rsid w:val="00F0079C"/>
    <w:rsid w:val="00F0258F"/>
    <w:rsid w:val="00F02722"/>
    <w:rsid w:val="00F10C78"/>
    <w:rsid w:val="00F11597"/>
    <w:rsid w:val="00F11F04"/>
    <w:rsid w:val="00F130AD"/>
    <w:rsid w:val="00F162CA"/>
    <w:rsid w:val="00F16E11"/>
    <w:rsid w:val="00F20793"/>
    <w:rsid w:val="00F20E1F"/>
    <w:rsid w:val="00F235ED"/>
    <w:rsid w:val="00F23FC4"/>
    <w:rsid w:val="00F24AE4"/>
    <w:rsid w:val="00F261EA"/>
    <w:rsid w:val="00F270B5"/>
    <w:rsid w:val="00F30A25"/>
    <w:rsid w:val="00F3632B"/>
    <w:rsid w:val="00F37231"/>
    <w:rsid w:val="00F4158C"/>
    <w:rsid w:val="00F43B5F"/>
    <w:rsid w:val="00F442A7"/>
    <w:rsid w:val="00F44A27"/>
    <w:rsid w:val="00F51137"/>
    <w:rsid w:val="00F51E24"/>
    <w:rsid w:val="00F51FD7"/>
    <w:rsid w:val="00F55674"/>
    <w:rsid w:val="00F55D0F"/>
    <w:rsid w:val="00F56883"/>
    <w:rsid w:val="00F6013B"/>
    <w:rsid w:val="00F63130"/>
    <w:rsid w:val="00F657CA"/>
    <w:rsid w:val="00F660A9"/>
    <w:rsid w:val="00F66700"/>
    <w:rsid w:val="00F67AE9"/>
    <w:rsid w:val="00F73165"/>
    <w:rsid w:val="00F7318F"/>
    <w:rsid w:val="00F73F0D"/>
    <w:rsid w:val="00F74EFD"/>
    <w:rsid w:val="00F75BC3"/>
    <w:rsid w:val="00F76CDD"/>
    <w:rsid w:val="00F812DA"/>
    <w:rsid w:val="00F8211F"/>
    <w:rsid w:val="00F835E8"/>
    <w:rsid w:val="00F8596C"/>
    <w:rsid w:val="00F86B7E"/>
    <w:rsid w:val="00F92FE4"/>
    <w:rsid w:val="00F938C8"/>
    <w:rsid w:val="00F95831"/>
    <w:rsid w:val="00F96110"/>
    <w:rsid w:val="00F978B3"/>
    <w:rsid w:val="00FA2577"/>
    <w:rsid w:val="00FA2C30"/>
    <w:rsid w:val="00FA4D25"/>
    <w:rsid w:val="00FA5C89"/>
    <w:rsid w:val="00FA6828"/>
    <w:rsid w:val="00FB3730"/>
    <w:rsid w:val="00FB45CA"/>
    <w:rsid w:val="00FB4D2C"/>
    <w:rsid w:val="00FB677E"/>
    <w:rsid w:val="00FC2C80"/>
    <w:rsid w:val="00FC5461"/>
    <w:rsid w:val="00FD02E8"/>
    <w:rsid w:val="00FD16C5"/>
    <w:rsid w:val="00FD6667"/>
    <w:rsid w:val="00FD6BF7"/>
    <w:rsid w:val="00FD7BEA"/>
    <w:rsid w:val="00FE0748"/>
    <w:rsid w:val="00FE17C6"/>
    <w:rsid w:val="00FE3C34"/>
    <w:rsid w:val="00FE422D"/>
    <w:rsid w:val="00FE43F2"/>
    <w:rsid w:val="00FE48F4"/>
    <w:rsid w:val="00FE62E0"/>
    <w:rsid w:val="00FF0BCB"/>
    <w:rsid w:val="00FF230F"/>
    <w:rsid w:val="00FF2D28"/>
    <w:rsid w:val="00FF4550"/>
    <w:rsid w:val="00FF4844"/>
    <w:rsid w:val="00FF6A73"/>
    <w:rsid w:val="00FF7476"/>
    <w:rsid w:val="00FF7D24"/>
    <w:rsid w:val="05DA6E24"/>
    <w:rsid w:val="05EC3B7F"/>
    <w:rsid w:val="075E2792"/>
    <w:rsid w:val="0BDE2FE0"/>
    <w:rsid w:val="0C317969"/>
    <w:rsid w:val="0CB16AB0"/>
    <w:rsid w:val="0D946359"/>
    <w:rsid w:val="0E262DBC"/>
    <w:rsid w:val="0F2B2470"/>
    <w:rsid w:val="0F792721"/>
    <w:rsid w:val="129A79EB"/>
    <w:rsid w:val="12F40F04"/>
    <w:rsid w:val="14F10E24"/>
    <w:rsid w:val="17350FCF"/>
    <w:rsid w:val="18201EE5"/>
    <w:rsid w:val="1A277EAC"/>
    <w:rsid w:val="1B5711CA"/>
    <w:rsid w:val="1B8B2B7E"/>
    <w:rsid w:val="1F1944BA"/>
    <w:rsid w:val="22C16021"/>
    <w:rsid w:val="23B6592B"/>
    <w:rsid w:val="23FA654B"/>
    <w:rsid w:val="25E53893"/>
    <w:rsid w:val="263A2791"/>
    <w:rsid w:val="2792440D"/>
    <w:rsid w:val="27E13B70"/>
    <w:rsid w:val="297063F5"/>
    <w:rsid w:val="29D46FB3"/>
    <w:rsid w:val="2B923CA9"/>
    <w:rsid w:val="2C0F1B3C"/>
    <w:rsid w:val="2F7F7DA2"/>
    <w:rsid w:val="331556B1"/>
    <w:rsid w:val="33E174D1"/>
    <w:rsid w:val="3802671B"/>
    <w:rsid w:val="38DD427C"/>
    <w:rsid w:val="3B8901F2"/>
    <w:rsid w:val="3C93739E"/>
    <w:rsid w:val="3DE86120"/>
    <w:rsid w:val="3E2974A2"/>
    <w:rsid w:val="3F5934CE"/>
    <w:rsid w:val="40086B48"/>
    <w:rsid w:val="404E169A"/>
    <w:rsid w:val="40B77B31"/>
    <w:rsid w:val="41A707B9"/>
    <w:rsid w:val="447D35B0"/>
    <w:rsid w:val="44911E77"/>
    <w:rsid w:val="44C21963"/>
    <w:rsid w:val="45315584"/>
    <w:rsid w:val="4686020D"/>
    <w:rsid w:val="46D87305"/>
    <w:rsid w:val="47D275BC"/>
    <w:rsid w:val="49344475"/>
    <w:rsid w:val="4AC012B9"/>
    <w:rsid w:val="4C062792"/>
    <w:rsid w:val="4DF01BC0"/>
    <w:rsid w:val="4E00109B"/>
    <w:rsid w:val="4E6E4391"/>
    <w:rsid w:val="50642BB7"/>
    <w:rsid w:val="53527AFC"/>
    <w:rsid w:val="541335BE"/>
    <w:rsid w:val="5521761E"/>
    <w:rsid w:val="55687300"/>
    <w:rsid w:val="5594529A"/>
    <w:rsid w:val="562657B0"/>
    <w:rsid w:val="589B734C"/>
    <w:rsid w:val="5A782219"/>
    <w:rsid w:val="5B704CDD"/>
    <w:rsid w:val="5BAC3018"/>
    <w:rsid w:val="5BFC783E"/>
    <w:rsid w:val="5FDA20E1"/>
    <w:rsid w:val="60E07506"/>
    <w:rsid w:val="63AC4F95"/>
    <w:rsid w:val="63F83967"/>
    <w:rsid w:val="64C032BF"/>
    <w:rsid w:val="64F22DC7"/>
    <w:rsid w:val="660342E1"/>
    <w:rsid w:val="688C3BE4"/>
    <w:rsid w:val="68FF73F9"/>
    <w:rsid w:val="69637F96"/>
    <w:rsid w:val="6A59333C"/>
    <w:rsid w:val="6B5F749A"/>
    <w:rsid w:val="6B752812"/>
    <w:rsid w:val="6C1450A7"/>
    <w:rsid w:val="6D6B36FC"/>
    <w:rsid w:val="6E384BD2"/>
    <w:rsid w:val="70330DCE"/>
    <w:rsid w:val="749B0F50"/>
    <w:rsid w:val="74BB1940"/>
    <w:rsid w:val="79AD3CE4"/>
    <w:rsid w:val="7C1B0D2C"/>
    <w:rsid w:val="7DEB6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qFormat="1" w:unhideWhenUsed="0" w:uiPriority="0"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Arial"/>
      <w:kern w:val="2"/>
      <w:sz w:val="21"/>
      <w:lang w:val="en-US" w:eastAsia="zh-CN" w:bidi="ar-SA"/>
    </w:rPr>
  </w:style>
  <w:style w:type="paragraph" w:styleId="4">
    <w:name w:val="heading 1"/>
    <w:basedOn w:val="1"/>
    <w:next w:val="1"/>
    <w:link w:val="44"/>
    <w:qFormat/>
    <w:uiPriority w:val="0"/>
    <w:pPr>
      <w:keepNext/>
      <w:spacing w:line="360" w:lineRule="auto"/>
      <w:ind w:right="98"/>
      <w:outlineLvl w:val="0"/>
    </w:pPr>
    <w:rPr>
      <w:rFonts w:ascii="Verdana"/>
      <w:b/>
      <w:color w:val="000000"/>
      <w:sz w:val="28"/>
    </w:rPr>
  </w:style>
  <w:style w:type="paragraph" w:styleId="5">
    <w:name w:val="heading 2"/>
    <w:basedOn w:val="1"/>
    <w:next w:val="1"/>
    <w:link w:val="45"/>
    <w:qFormat/>
    <w:uiPriority w:val="0"/>
    <w:pPr>
      <w:spacing w:before="100" w:beforeAutospacing="1" w:after="100" w:afterAutospacing="1"/>
      <w:jc w:val="left"/>
      <w:outlineLvl w:val="1"/>
    </w:pPr>
    <w:rPr>
      <w:rFonts w:hint="eastAsia" w:ascii="Verdana" w:hAnsi="Verdana" w:eastAsia="Verdana" w:cs="Times New Roman"/>
      <w:b/>
      <w:kern w:val="0"/>
      <w:sz w:val="36"/>
      <w:szCs w:val="36"/>
    </w:rPr>
  </w:style>
  <w:style w:type="paragraph" w:styleId="6">
    <w:name w:val="heading 3"/>
    <w:basedOn w:val="1"/>
    <w:next w:val="1"/>
    <w:link w:val="46"/>
    <w:qFormat/>
    <w:uiPriority w:val="0"/>
    <w:pPr>
      <w:keepNext/>
      <w:keepLines/>
      <w:spacing w:line="360" w:lineRule="auto"/>
      <w:outlineLvl w:val="2"/>
    </w:pPr>
    <w:rPr>
      <w:b/>
      <w:bCs/>
      <w:sz w:val="30"/>
      <w:szCs w:val="32"/>
    </w:rPr>
  </w:style>
  <w:style w:type="paragraph" w:styleId="7">
    <w:name w:val="heading 4"/>
    <w:basedOn w:val="1"/>
    <w:next w:val="1"/>
    <w:link w:val="47"/>
    <w:qFormat/>
    <w:uiPriority w:val="0"/>
    <w:pPr>
      <w:keepNext/>
      <w:keepLines/>
      <w:spacing w:line="360" w:lineRule="auto"/>
      <w:outlineLvl w:val="3"/>
    </w:pPr>
    <w:rPr>
      <w:b/>
      <w:bCs/>
      <w:sz w:val="28"/>
      <w:szCs w:val="28"/>
    </w:rPr>
  </w:style>
  <w:style w:type="character" w:default="1" w:styleId="33">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rFonts w:ascii="Times New Roman"/>
    </w:rPr>
  </w:style>
  <w:style w:type="paragraph" w:styleId="3">
    <w:name w:val="Body Text Indent"/>
    <w:basedOn w:val="1"/>
    <w:link w:val="87"/>
    <w:qFormat/>
    <w:uiPriority w:val="0"/>
    <w:pPr>
      <w:spacing w:before="240" w:line="360" w:lineRule="auto"/>
      <w:ind w:firstLine="482"/>
    </w:pPr>
    <w:rPr>
      <w:rFonts w:ascii="Verdana"/>
      <w:sz w:val="24"/>
    </w:rPr>
  </w:style>
  <w:style w:type="paragraph" w:styleId="8">
    <w:name w:val="toc 7"/>
    <w:basedOn w:val="1"/>
    <w:next w:val="1"/>
    <w:semiHidden/>
    <w:qFormat/>
    <w:uiPriority w:val="0"/>
    <w:pPr>
      <w:ind w:left="1260"/>
      <w:jc w:val="left"/>
    </w:pPr>
    <w:rPr>
      <w:sz w:val="18"/>
      <w:szCs w:val="18"/>
    </w:rPr>
  </w:style>
  <w:style w:type="paragraph" w:styleId="9">
    <w:name w:val="Normal Indent"/>
    <w:basedOn w:val="1"/>
    <w:qFormat/>
    <w:uiPriority w:val="0"/>
    <w:pPr>
      <w:spacing w:line="300" w:lineRule="auto"/>
      <w:ind w:firstLine="200" w:firstLineChars="200"/>
      <w:jc w:val="left"/>
    </w:pPr>
    <w:rPr>
      <w:rFonts w:ascii="Verdana" w:hAnsi="Verdana"/>
      <w:sz w:val="24"/>
      <w:szCs w:val="24"/>
    </w:rPr>
  </w:style>
  <w:style w:type="paragraph" w:styleId="10">
    <w:name w:val="caption"/>
    <w:basedOn w:val="1"/>
    <w:next w:val="1"/>
    <w:qFormat/>
    <w:uiPriority w:val="0"/>
    <w:rPr>
      <w:rFonts w:ascii="Cambria Math" w:hAnsi="Cambria Math" w:eastAsia="楷体_GB2312" w:cs="Cambria Math"/>
      <w:sz w:val="20"/>
    </w:rPr>
  </w:style>
  <w:style w:type="paragraph" w:styleId="11">
    <w:name w:val="Document Map"/>
    <w:basedOn w:val="1"/>
    <w:link w:val="82"/>
    <w:semiHidden/>
    <w:qFormat/>
    <w:uiPriority w:val="0"/>
    <w:pPr>
      <w:shd w:val="clear" w:color="auto" w:fill="000080"/>
    </w:pPr>
  </w:style>
  <w:style w:type="paragraph" w:styleId="12">
    <w:name w:val="annotation text"/>
    <w:basedOn w:val="1"/>
    <w:link w:val="65"/>
    <w:unhideWhenUsed/>
    <w:qFormat/>
    <w:uiPriority w:val="0"/>
    <w:pPr>
      <w:jc w:val="left"/>
    </w:pPr>
  </w:style>
  <w:style w:type="paragraph" w:styleId="13">
    <w:name w:val="Body Text 3"/>
    <w:basedOn w:val="1"/>
    <w:link w:val="85"/>
    <w:qFormat/>
    <w:uiPriority w:val="0"/>
    <w:pPr>
      <w:spacing w:after="120"/>
    </w:pPr>
    <w:rPr>
      <w:sz w:val="16"/>
      <w:szCs w:val="16"/>
    </w:rPr>
  </w:style>
  <w:style w:type="paragraph" w:styleId="14">
    <w:name w:val="Body Text"/>
    <w:basedOn w:val="1"/>
    <w:link w:val="58"/>
    <w:unhideWhenUsed/>
    <w:qFormat/>
    <w:uiPriority w:val="0"/>
    <w:pPr>
      <w:spacing w:after="120"/>
    </w:pPr>
  </w:style>
  <w:style w:type="paragraph" w:styleId="15">
    <w:name w:val="Block Text"/>
    <w:basedOn w:val="1"/>
    <w:qFormat/>
    <w:uiPriority w:val="0"/>
    <w:pPr>
      <w:snapToGrid w:val="0"/>
      <w:spacing w:line="360" w:lineRule="auto"/>
      <w:ind w:left="239" w:leftChars="114" w:right="210" w:rightChars="100" w:firstLine="480" w:firstLineChars="200"/>
    </w:pPr>
    <w:rPr>
      <w:rFonts w:ascii="Verdana"/>
      <w:sz w:val="24"/>
    </w:rPr>
  </w:style>
  <w:style w:type="paragraph" w:styleId="16">
    <w:name w:val="Plain Text"/>
    <w:basedOn w:val="1"/>
    <w:link w:val="83"/>
    <w:qFormat/>
    <w:uiPriority w:val="0"/>
    <w:rPr>
      <w:rFonts w:hint="eastAsia" w:ascii="Verdana" w:hAnsi="黑体"/>
      <w:szCs w:val="21"/>
    </w:rPr>
  </w:style>
  <w:style w:type="paragraph" w:styleId="17">
    <w:name w:val="Body Text Indent 2"/>
    <w:basedOn w:val="1"/>
    <w:link w:val="86"/>
    <w:qFormat/>
    <w:uiPriority w:val="0"/>
    <w:pPr>
      <w:spacing w:line="360" w:lineRule="auto"/>
      <w:ind w:left="720" w:hanging="720"/>
    </w:pPr>
    <w:rPr>
      <w:rFonts w:ascii="Verdana"/>
      <w:sz w:val="24"/>
    </w:rPr>
  </w:style>
  <w:style w:type="paragraph" w:styleId="18">
    <w:name w:val="Balloon Text"/>
    <w:basedOn w:val="1"/>
    <w:link w:val="81"/>
    <w:semiHidden/>
    <w:qFormat/>
    <w:uiPriority w:val="0"/>
    <w:rPr>
      <w:sz w:val="18"/>
      <w:szCs w:val="18"/>
    </w:rPr>
  </w:style>
  <w:style w:type="paragraph" w:styleId="19">
    <w:name w:val="footer"/>
    <w:basedOn w:val="1"/>
    <w:link w:val="84"/>
    <w:qFormat/>
    <w:uiPriority w:val="0"/>
    <w:pPr>
      <w:tabs>
        <w:tab w:val="center" w:pos="4153"/>
        <w:tab w:val="right" w:pos="8306"/>
      </w:tabs>
      <w:snapToGrid w:val="0"/>
      <w:jc w:val="left"/>
    </w:pPr>
    <w:rPr>
      <w:sz w:val="18"/>
      <w:szCs w:val="18"/>
    </w:rPr>
  </w:style>
  <w:style w:type="paragraph" w:styleId="20">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qFormat/>
    <w:uiPriority w:val="0"/>
    <w:pPr>
      <w:tabs>
        <w:tab w:val="right" w:leader="dot" w:pos="9060"/>
      </w:tabs>
      <w:spacing w:before="120" w:after="120"/>
      <w:jc w:val="left"/>
    </w:pPr>
    <w:rPr>
      <w:b/>
      <w:bCs/>
      <w:caps/>
      <w:sz w:val="28"/>
      <w:szCs w:val="28"/>
    </w:rPr>
  </w:style>
  <w:style w:type="paragraph" w:styleId="22">
    <w:name w:val="List"/>
    <w:basedOn w:val="1"/>
    <w:qFormat/>
    <w:uiPriority w:val="0"/>
    <w:pPr>
      <w:spacing w:line="320" w:lineRule="exact"/>
      <w:jc w:val="center"/>
    </w:pPr>
    <w:rPr>
      <w:sz w:val="22"/>
      <w:szCs w:val="24"/>
    </w:rPr>
  </w:style>
  <w:style w:type="paragraph" w:styleId="23">
    <w:name w:val="Body Text Indent 3"/>
    <w:basedOn w:val="1"/>
    <w:link w:val="88"/>
    <w:qFormat/>
    <w:uiPriority w:val="0"/>
    <w:pPr>
      <w:snapToGrid w:val="0"/>
      <w:spacing w:line="360" w:lineRule="auto"/>
      <w:ind w:left="834" w:leftChars="405" w:firstLine="2" w:firstLineChars="1"/>
    </w:pPr>
    <w:rPr>
      <w:rFonts w:ascii="Verdana"/>
      <w:sz w:val="24"/>
    </w:rPr>
  </w:style>
  <w:style w:type="paragraph" w:styleId="24">
    <w:name w:val="Body Text 2"/>
    <w:basedOn w:val="1"/>
    <w:link w:val="89"/>
    <w:qFormat/>
    <w:uiPriority w:val="0"/>
    <w:rPr>
      <w:rFonts w:ascii="Verdana"/>
      <w:b/>
      <w:bCs/>
      <w:color w:val="000000"/>
      <w:sz w:val="28"/>
    </w:rPr>
  </w:style>
  <w:style w:type="paragraph" w:styleId="25">
    <w:name w:val="HTML Preformatted"/>
    <w:basedOn w:val="1"/>
    <w:link w:val="100"/>
    <w:semiHidden/>
    <w:unhideWhenUsed/>
    <w:qFormat/>
    <w:uiPriority w:val="99"/>
    <w:rPr>
      <w:rFonts w:ascii="Courier New" w:hAnsi="Courier New" w:cs="Courier New"/>
      <w:sz w:val="20"/>
    </w:rPr>
  </w:style>
  <w:style w:type="paragraph" w:styleId="26">
    <w:name w:val="Normal (Web)"/>
    <w:basedOn w:val="1"/>
    <w:qFormat/>
    <w:uiPriority w:val="0"/>
    <w:pPr>
      <w:widowControl/>
      <w:spacing w:before="100" w:beforeAutospacing="1" w:after="100" w:afterAutospacing="1"/>
      <w:jc w:val="left"/>
    </w:pPr>
    <w:rPr>
      <w:rFonts w:ascii="Verdana" w:hAnsi="Verdana"/>
      <w:kern w:val="0"/>
      <w:sz w:val="24"/>
      <w:szCs w:val="24"/>
    </w:rPr>
  </w:style>
  <w:style w:type="paragraph" w:styleId="27">
    <w:name w:val="annotation subject"/>
    <w:basedOn w:val="12"/>
    <w:next w:val="12"/>
    <w:link w:val="66"/>
    <w:semiHidden/>
    <w:qFormat/>
    <w:uiPriority w:val="0"/>
    <w:rPr>
      <w:b/>
      <w:bCs/>
    </w:rPr>
  </w:style>
  <w:style w:type="paragraph" w:styleId="28">
    <w:name w:val="Body Text First Indent"/>
    <w:basedOn w:val="14"/>
    <w:link w:val="59"/>
    <w:qFormat/>
    <w:uiPriority w:val="0"/>
    <w:pPr>
      <w:ind w:firstLine="420" w:firstLineChars="100"/>
    </w:pPr>
  </w:style>
  <w:style w:type="table" w:styleId="30">
    <w:name w:val="Table Grid"/>
    <w:basedOn w:val="29"/>
    <w:qFormat/>
    <w:uiPriority w:val="59"/>
    <w:pPr>
      <w:widowControl w:val="0"/>
      <w:jc w:val="both"/>
    </w:pPr>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1">
    <w:name w:val="Table Grid 1"/>
    <w:basedOn w:val="29"/>
    <w:qFormat/>
    <w:uiPriority w:val="0"/>
    <w:pPr>
      <w:widowControl w:val="0"/>
      <w:jc w:val="both"/>
    </w:pPr>
    <w:rPr>
      <w:rFonts w:ascii="Arial" w:hAnsi="Arial"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32">
    <w:name w:val="Table Grid 5"/>
    <w:basedOn w:val="29"/>
    <w:qFormat/>
    <w:uiPriority w:val="0"/>
    <w:pPr>
      <w:widowControl w:val="0"/>
      <w:jc w:val="both"/>
    </w:pPr>
    <w:rPr>
      <w:rFonts w:ascii="Arial" w:hAnsi="Arial" w:cs="Arial"/>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character" w:styleId="34">
    <w:name w:val="Strong"/>
    <w:qFormat/>
    <w:uiPriority w:val="0"/>
    <w:rPr>
      <w:b/>
      <w:bCs/>
    </w:rPr>
  </w:style>
  <w:style w:type="character" w:styleId="35">
    <w:name w:val="page number"/>
    <w:qFormat/>
    <w:uiPriority w:val="0"/>
    <w:rPr>
      <w:rFonts w:ascii="Verdana" w:hAnsi="Verdana" w:eastAsia="Arial" w:cs="Verdana"/>
      <w:sz w:val="21"/>
      <w:szCs w:val="24"/>
    </w:rPr>
  </w:style>
  <w:style w:type="character" w:styleId="36">
    <w:name w:val="FollowedHyperlink"/>
    <w:qFormat/>
    <w:uiPriority w:val="0"/>
    <w:rPr>
      <w:rFonts w:hint="eastAsia" w:ascii="Verdana" w:hAnsi="Verdana" w:eastAsia="Verdana" w:cs="Verdana"/>
      <w:color w:val="8080E0"/>
      <w:sz w:val="24"/>
      <w:szCs w:val="24"/>
      <w:u w:val="none"/>
    </w:rPr>
  </w:style>
  <w:style w:type="character" w:styleId="37">
    <w:name w:val="HTML Definition"/>
    <w:basedOn w:val="33"/>
    <w:semiHidden/>
    <w:unhideWhenUsed/>
    <w:qFormat/>
    <w:uiPriority w:val="99"/>
    <w:rPr>
      <w:i/>
    </w:rPr>
  </w:style>
  <w:style w:type="character" w:styleId="38">
    <w:name w:val="HTML Acronym"/>
    <w:basedOn w:val="33"/>
    <w:semiHidden/>
    <w:unhideWhenUsed/>
    <w:qFormat/>
    <w:uiPriority w:val="99"/>
  </w:style>
  <w:style w:type="character" w:styleId="39">
    <w:name w:val="Hyperlink"/>
    <w:qFormat/>
    <w:uiPriority w:val="0"/>
    <w:rPr>
      <w:rFonts w:ascii="Verdana" w:hAnsi="Verdana" w:cs="Verdana"/>
      <w:color w:val="136EC2"/>
      <w:sz w:val="24"/>
      <w:szCs w:val="24"/>
      <w:u w:val="single"/>
    </w:rPr>
  </w:style>
  <w:style w:type="character" w:styleId="40">
    <w:name w:val="HTML Code"/>
    <w:basedOn w:val="33"/>
    <w:semiHidden/>
    <w:unhideWhenUsed/>
    <w:qFormat/>
    <w:uiPriority w:val="99"/>
    <w:rPr>
      <w:rFonts w:hint="default" w:ascii="monospace" w:hAnsi="monospace" w:eastAsia="monospace" w:cs="monospace"/>
      <w:sz w:val="21"/>
      <w:szCs w:val="21"/>
    </w:rPr>
  </w:style>
  <w:style w:type="character" w:styleId="41">
    <w:name w:val="annotation reference"/>
    <w:semiHidden/>
    <w:qFormat/>
    <w:uiPriority w:val="0"/>
    <w:rPr>
      <w:sz w:val="21"/>
      <w:szCs w:val="21"/>
    </w:rPr>
  </w:style>
  <w:style w:type="character" w:styleId="42">
    <w:name w:val="HTML Keyboard"/>
    <w:basedOn w:val="33"/>
    <w:semiHidden/>
    <w:unhideWhenUsed/>
    <w:qFormat/>
    <w:uiPriority w:val="99"/>
    <w:rPr>
      <w:rFonts w:ascii="monospace" w:hAnsi="monospace" w:eastAsia="monospace" w:cs="monospace"/>
      <w:sz w:val="21"/>
      <w:szCs w:val="21"/>
    </w:rPr>
  </w:style>
  <w:style w:type="character" w:styleId="43">
    <w:name w:val="HTML Sample"/>
    <w:basedOn w:val="33"/>
    <w:semiHidden/>
    <w:unhideWhenUsed/>
    <w:qFormat/>
    <w:uiPriority w:val="99"/>
    <w:rPr>
      <w:rFonts w:hint="default" w:ascii="monospace" w:hAnsi="monospace" w:eastAsia="monospace" w:cs="monospace"/>
      <w:sz w:val="21"/>
      <w:szCs w:val="21"/>
    </w:rPr>
  </w:style>
  <w:style w:type="character" w:customStyle="1" w:styleId="44">
    <w:name w:val="标题 1 字符"/>
    <w:basedOn w:val="33"/>
    <w:link w:val="4"/>
    <w:qFormat/>
    <w:uiPriority w:val="0"/>
    <w:rPr>
      <w:rFonts w:ascii="Verdana" w:hAnsi="Arial" w:eastAsia="宋体" w:cs="Arial"/>
      <w:b/>
      <w:color w:val="000000"/>
      <w:sz w:val="28"/>
      <w:szCs w:val="20"/>
    </w:rPr>
  </w:style>
  <w:style w:type="character" w:customStyle="1" w:styleId="45">
    <w:name w:val="标题 2 字符"/>
    <w:basedOn w:val="33"/>
    <w:link w:val="5"/>
    <w:qFormat/>
    <w:uiPriority w:val="0"/>
    <w:rPr>
      <w:rFonts w:ascii="Verdana" w:hAnsi="Verdana" w:eastAsia="Verdana" w:cs="Times New Roman"/>
      <w:b/>
      <w:kern w:val="0"/>
      <w:sz w:val="36"/>
      <w:szCs w:val="36"/>
    </w:rPr>
  </w:style>
  <w:style w:type="character" w:customStyle="1" w:styleId="46">
    <w:name w:val="标题 3 字符"/>
    <w:basedOn w:val="33"/>
    <w:link w:val="6"/>
    <w:qFormat/>
    <w:uiPriority w:val="0"/>
    <w:rPr>
      <w:rFonts w:ascii="Arial" w:hAnsi="Arial" w:eastAsia="宋体" w:cs="Arial"/>
      <w:b/>
      <w:bCs/>
      <w:sz w:val="30"/>
      <w:szCs w:val="32"/>
    </w:rPr>
  </w:style>
  <w:style w:type="character" w:customStyle="1" w:styleId="47">
    <w:name w:val="标题 4 字符"/>
    <w:basedOn w:val="33"/>
    <w:link w:val="7"/>
    <w:qFormat/>
    <w:uiPriority w:val="0"/>
    <w:rPr>
      <w:rFonts w:ascii="Arial" w:hAnsi="Arial" w:eastAsia="宋体" w:cs="Arial"/>
      <w:b/>
      <w:bCs/>
      <w:sz w:val="28"/>
      <w:szCs w:val="28"/>
    </w:rPr>
  </w:style>
  <w:style w:type="character" w:customStyle="1" w:styleId="48">
    <w:name w:val="表格内文字 Char"/>
    <w:link w:val="49"/>
    <w:qFormat/>
    <w:uiPriority w:val="0"/>
    <w:rPr>
      <w:rFonts w:eastAsia="Verdana"/>
      <w:spacing w:val="10"/>
      <w:sz w:val="24"/>
    </w:rPr>
  </w:style>
  <w:style w:type="paragraph" w:customStyle="1" w:styleId="49">
    <w:name w:val="表格内文字"/>
    <w:basedOn w:val="1"/>
    <w:link w:val="48"/>
    <w:qFormat/>
    <w:uiPriority w:val="0"/>
    <w:pPr>
      <w:spacing w:before="100" w:after="100" w:line="320" w:lineRule="exact"/>
      <w:jc w:val="center"/>
    </w:pPr>
    <w:rPr>
      <w:rFonts w:eastAsia="Verdana" w:asciiTheme="minorHAnsi" w:hAnsiTheme="minorHAnsi" w:cstheme="minorBidi"/>
      <w:spacing w:val="10"/>
      <w:sz w:val="24"/>
      <w:szCs w:val="22"/>
    </w:rPr>
  </w:style>
  <w:style w:type="character" w:customStyle="1" w:styleId="50">
    <w:name w:val="font11"/>
    <w:qFormat/>
    <w:uiPriority w:val="0"/>
    <w:rPr>
      <w:rFonts w:hint="eastAsia" w:ascii="Arial" w:hAnsi="Arial" w:cs="Arial"/>
      <w:color w:val="000000"/>
      <w:sz w:val="21"/>
      <w:szCs w:val="21"/>
      <w:u w:val="none"/>
    </w:rPr>
  </w:style>
  <w:style w:type="character" w:customStyle="1" w:styleId="51">
    <w:name w:val="表格 Char1"/>
    <w:qFormat/>
    <w:uiPriority w:val="0"/>
    <w:rPr>
      <w:rFonts w:eastAsia="Verdana"/>
      <w:kern w:val="2"/>
      <w:sz w:val="21"/>
      <w:szCs w:val="21"/>
      <w:lang w:val="en-US" w:eastAsia="zh-CN" w:bidi="ar-SA"/>
    </w:rPr>
  </w:style>
  <w:style w:type="character" w:customStyle="1" w:styleId="52">
    <w:name w:val="表格 Char"/>
    <w:qFormat/>
    <w:uiPriority w:val="0"/>
    <w:rPr>
      <w:rFonts w:ascii="Verdana" w:hAnsi="Verdana" w:eastAsia="Verdana" w:cs="Verdana"/>
      <w:kern w:val="2"/>
      <w:sz w:val="21"/>
      <w:szCs w:val="21"/>
      <w:lang w:val="en-US" w:eastAsia="zh-CN" w:bidi="ar-SA"/>
    </w:rPr>
  </w:style>
  <w:style w:type="character" w:customStyle="1" w:styleId="53">
    <w:name w:val="正文文本 Char1"/>
    <w:qFormat/>
    <w:uiPriority w:val="0"/>
    <w:rPr>
      <w:rFonts w:ascii="Verdana" w:eastAsia="Verdana"/>
      <w:kern w:val="2"/>
      <w:sz w:val="24"/>
      <w:lang w:val="en-US" w:eastAsia="zh-CN" w:bidi="ar-SA"/>
    </w:rPr>
  </w:style>
  <w:style w:type="character" w:customStyle="1" w:styleId="54">
    <w:name w:val="unnamed11"/>
    <w:qFormat/>
    <w:uiPriority w:val="0"/>
    <w:rPr>
      <w:rFonts w:ascii="Verdana" w:hAnsi="Verdana" w:cs="Verdana"/>
      <w:sz w:val="18"/>
      <w:szCs w:val="18"/>
    </w:rPr>
  </w:style>
  <w:style w:type="character" w:customStyle="1" w:styleId="55">
    <w:name w:val="正文文本，表格 Char"/>
    <w:link w:val="56"/>
    <w:qFormat/>
    <w:uiPriority w:val="0"/>
    <w:rPr>
      <w:rFonts w:eastAsia="Verdana" w:cs="Verdana"/>
      <w:szCs w:val="21"/>
    </w:rPr>
  </w:style>
  <w:style w:type="paragraph" w:customStyle="1" w:styleId="56">
    <w:name w:val="正文文本，表格"/>
    <w:basedOn w:val="1"/>
    <w:link w:val="55"/>
    <w:qFormat/>
    <w:uiPriority w:val="0"/>
    <w:pPr>
      <w:jc w:val="center"/>
    </w:pPr>
    <w:rPr>
      <w:rFonts w:eastAsia="Verdana" w:cs="Verdana" w:asciiTheme="minorHAnsi" w:hAnsiTheme="minorHAnsi"/>
      <w:szCs w:val="21"/>
    </w:rPr>
  </w:style>
  <w:style w:type="paragraph" w:customStyle="1" w:styleId="57">
    <w:name w:val="表格工程公司"/>
    <w:basedOn w:val="1"/>
    <w:qFormat/>
    <w:uiPriority w:val="0"/>
    <w:pPr>
      <w:snapToGrid w:val="0"/>
      <w:textAlignment w:val="center"/>
    </w:pPr>
    <w:rPr>
      <w:rFonts w:ascii="Verdana" w:hAnsi="Verdana" w:cs="Verdana"/>
      <w:szCs w:val="21"/>
    </w:rPr>
  </w:style>
  <w:style w:type="character" w:customStyle="1" w:styleId="58">
    <w:name w:val="正文文本 字符"/>
    <w:basedOn w:val="33"/>
    <w:link w:val="14"/>
    <w:qFormat/>
    <w:uiPriority w:val="0"/>
    <w:rPr>
      <w:rFonts w:ascii="Arial" w:hAnsi="Arial" w:eastAsia="宋体" w:cs="Arial"/>
      <w:szCs w:val="20"/>
    </w:rPr>
  </w:style>
  <w:style w:type="character" w:customStyle="1" w:styleId="59">
    <w:name w:val="正文文本首行缩进 字符"/>
    <w:basedOn w:val="58"/>
    <w:link w:val="28"/>
    <w:qFormat/>
    <w:uiPriority w:val="0"/>
    <w:rPr>
      <w:rFonts w:ascii="Arial" w:hAnsi="Arial" w:eastAsia="宋体" w:cs="Arial"/>
      <w:szCs w:val="20"/>
    </w:rPr>
  </w:style>
  <w:style w:type="paragraph" w:customStyle="1" w:styleId="60">
    <w:name w:val="1"/>
    <w:basedOn w:val="1"/>
    <w:next w:val="16"/>
    <w:qFormat/>
    <w:uiPriority w:val="0"/>
    <w:pPr>
      <w:widowControl/>
      <w:snapToGrid w:val="0"/>
      <w:spacing w:line="300" w:lineRule="auto"/>
      <w:jc w:val="left"/>
    </w:pPr>
    <w:rPr>
      <w:rFonts w:eastAsia="楷体_GB2312"/>
      <w:kern w:val="0"/>
      <w:sz w:val="28"/>
      <w:szCs w:val="28"/>
      <w:lang w:eastAsia="en-US"/>
    </w:rPr>
  </w:style>
  <w:style w:type="paragraph" w:customStyle="1" w:styleId="61">
    <w:name w:val="3 Char Char Char Char"/>
    <w:basedOn w:val="1"/>
    <w:next w:val="1"/>
    <w:qFormat/>
    <w:uiPriority w:val="0"/>
    <w:pPr>
      <w:spacing w:line="360" w:lineRule="auto"/>
      <w:ind w:firstLine="200" w:firstLineChars="200"/>
    </w:pPr>
    <w:rPr>
      <w:rFonts w:ascii="Verdana" w:hAnsi="Verdana" w:eastAsia="Courier New" w:cs="Verdana"/>
      <w:sz w:val="24"/>
      <w:szCs w:val="24"/>
    </w:rPr>
  </w:style>
  <w:style w:type="paragraph" w:customStyle="1" w:styleId="62">
    <w:name w:val="xl22"/>
    <w:basedOn w:val="1"/>
    <w:qFormat/>
    <w:uiPriority w:val="0"/>
    <w:pPr>
      <w:widowControl/>
      <w:spacing w:before="100" w:after="100"/>
      <w:jc w:val="center"/>
    </w:pPr>
    <w:rPr>
      <w:kern w:val="0"/>
      <w:sz w:val="24"/>
      <w:szCs w:val="24"/>
    </w:rPr>
  </w:style>
  <w:style w:type="paragraph" w:customStyle="1" w:styleId="63">
    <w:name w:val="表前文字"/>
    <w:basedOn w:val="1"/>
    <w:qFormat/>
    <w:uiPriority w:val="0"/>
    <w:pPr>
      <w:adjustRightInd w:val="0"/>
      <w:spacing w:beforeLines="50" w:line="360" w:lineRule="auto"/>
      <w:ind w:firstLine="480" w:firstLineChars="200"/>
      <w:textAlignment w:val="baseline"/>
    </w:pPr>
    <w:rPr>
      <w:sz w:val="24"/>
      <w:szCs w:val="24"/>
    </w:rPr>
  </w:style>
  <w:style w:type="paragraph" w:customStyle="1" w:styleId="64">
    <w:name w:val="表格"/>
    <w:basedOn w:val="1"/>
    <w:qFormat/>
    <w:uiPriority w:val="0"/>
    <w:pPr>
      <w:jc w:val="center"/>
    </w:pPr>
    <w:rPr>
      <w:rFonts w:eastAsia="Verdana"/>
      <w:szCs w:val="24"/>
    </w:rPr>
  </w:style>
  <w:style w:type="character" w:customStyle="1" w:styleId="65">
    <w:name w:val="批注文字 字符"/>
    <w:basedOn w:val="33"/>
    <w:link w:val="12"/>
    <w:qFormat/>
    <w:uiPriority w:val="0"/>
    <w:rPr>
      <w:rFonts w:ascii="Arial" w:hAnsi="Arial" w:eastAsia="宋体" w:cs="Arial"/>
      <w:szCs w:val="20"/>
    </w:rPr>
  </w:style>
  <w:style w:type="character" w:customStyle="1" w:styleId="66">
    <w:name w:val="批注主题 字符"/>
    <w:basedOn w:val="65"/>
    <w:link w:val="27"/>
    <w:semiHidden/>
    <w:qFormat/>
    <w:uiPriority w:val="0"/>
    <w:rPr>
      <w:rFonts w:ascii="Arial" w:hAnsi="Arial" w:eastAsia="宋体" w:cs="Arial"/>
      <w:b/>
      <w:bCs/>
      <w:szCs w:val="20"/>
    </w:rPr>
  </w:style>
  <w:style w:type="paragraph" w:customStyle="1" w:styleId="67">
    <w:name w:val="Char1 Char Char Char"/>
    <w:basedOn w:val="1"/>
    <w:qFormat/>
    <w:uiPriority w:val="0"/>
    <w:pPr>
      <w:widowControl/>
      <w:spacing w:after="160" w:line="240" w:lineRule="exact"/>
      <w:jc w:val="left"/>
    </w:pPr>
    <w:rPr>
      <w:rFonts w:ascii="Cambria Math" w:hAnsi="Cambria Math" w:eastAsia="Arial" w:cs="ˎ̥"/>
      <w:b/>
      <w:kern w:val="0"/>
      <w:sz w:val="24"/>
      <w:lang w:eastAsia="en-US"/>
    </w:rPr>
  </w:style>
  <w:style w:type="paragraph" w:customStyle="1" w:styleId="68">
    <w:name w:val="3级"/>
    <w:basedOn w:val="7"/>
    <w:qFormat/>
    <w:uiPriority w:val="0"/>
    <w:pPr>
      <w:spacing w:line="440" w:lineRule="exact"/>
      <w:outlineLvl w:val="2"/>
    </w:pPr>
    <w:rPr>
      <w:rFonts w:ascii="Verdana" w:hAnsi="Verdana"/>
      <w:sz w:val="24"/>
    </w:rPr>
  </w:style>
  <w:style w:type="paragraph" w:customStyle="1" w:styleId="69">
    <w:name w:val="表正文"/>
    <w:basedOn w:val="14"/>
    <w:qFormat/>
    <w:uiPriority w:val="0"/>
    <w:pPr>
      <w:ind w:firstLine="200" w:firstLineChars="200"/>
    </w:pPr>
    <w:rPr>
      <w:rFonts w:ascii="Verdana" w:hAnsi="Verdana"/>
      <w:bCs/>
      <w:sz w:val="24"/>
      <w:szCs w:val="24"/>
    </w:rPr>
  </w:style>
  <w:style w:type="paragraph" w:customStyle="1" w:styleId="70">
    <w:name w:val="表内容"/>
    <w:basedOn w:val="1"/>
    <w:next w:val="1"/>
    <w:qFormat/>
    <w:uiPriority w:val="0"/>
    <w:pPr>
      <w:spacing w:line="320" w:lineRule="exact"/>
      <w:jc w:val="center"/>
    </w:pPr>
  </w:style>
  <w:style w:type="paragraph" w:customStyle="1" w:styleId="71">
    <w:name w:val="Char Char1 Char Char Char Char Char Char Char Char Char Char Char Char Char Char Char Char Char Char Char Char1 Char"/>
    <w:basedOn w:val="1"/>
    <w:qFormat/>
    <w:uiPriority w:val="0"/>
    <w:pPr>
      <w:spacing w:before="60" w:line="360" w:lineRule="auto"/>
      <w:ind w:firstLine="200" w:firstLineChars="200"/>
    </w:pPr>
    <w:rPr>
      <w:rFonts w:ascii="Verdana" w:hAnsi="Verdana" w:eastAsia="Arial" w:cs="Verdana"/>
      <w:sz w:val="24"/>
      <w:szCs w:val="24"/>
    </w:rPr>
  </w:style>
  <w:style w:type="paragraph" w:customStyle="1" w:styleId="72">
    <w:name w:val="样式3"/>
    <w:basedOn w:val="6"/>
    <w:qFormat/>
    <w:uiPriority w:val="0"/>
    <w:pPr>
      <w:keepNext w:val="0"/>
      <w:keepLines w:val="0"/>
      <w:tabs>
        <w:tab w:val="left" w:pos="71"/>
        <w:tab w:val="left" w:pos="5775"/>
      </w:tabs>
      <w:ind w:left="57" w:firstLine="408" w:firstLineChars="170"/>
      <w:outlineLvl w:val="9"/>
    </w:pPr>
    <w:rPr>
      <w:b w:val="0"/>
      <w:bCs w:val="0"/>
      <w:snapToGrid w:val="0"/>
      <w:color w:val="000000"/>
      <w:kern w:val="0"/>
      <w:sz w:val="24"/>
      <w:szCs w:val="24"/>
    </w:rPr>
  </w:style>
  <w:style w:type="paragraph" w:customStyle="1" w:styleId="73">
    <w:name w:val="xl24"/>
    <w:basedOn w:val="1"/>
    <w:qFormat/>
    <w:uiPriority w:val="0"/>
    <w:pPr>
      <w:widowControl/>
      <w:pBdr>
        <w:left w:val="single" w:color="auto" w:sz="4" w:space="0"/>
        <w:right w:val="single" w:color="auto" w:sz="4" w:space="0"/>
      </w:pBdr>
      <w:spacing w:before="100" w:beforeAutospacing="1" w:after="100" w:afterAutospacing="1"/>
      <w:jc w:val="center"/>
    </w:pPr>
    <w:rPr>
      <w:kern w:val="0"/>
      <w:szCs w:val="21"/>
    </w:rPr>
  </w:style>
  <w:style w:type="paragraph" w:customStyle="1" w:styleId="74">
    <w:name w:val="表格题目"/>
    <w:basedOn w:val="1"/>
    <w:qFormat/>
    <w:uiPriority w:val="0"/>
    <w:pPr>
      <w:spacing w:line="240" w:lineRule="atLeast"/>
      <w:jc w:val="center"/>
    </w:pPr>
    <w:rPr>
      <w:rFonts w:ascii="楷体_GB2312" w:hAnsi="Verdana" w:eastAsia="楷体_GB2312"/>
      <w:sz w:val="24"/>
      <w:szCs w:val="24"/>
    </w:rPr>
  </w:style>
  <w:style w:type="paragraph" w:customStyle="1" w:styleId="75">
    <w:name w:val="Char2"/>
    <w:basedOn w:val="1"/>
    <w:qFormat/>
    <w:uiPriority w:val="0"/>
    <w:pPr>
      <w:spacing w:line="360" w:lineRule="auto"/>
      <w:ind w:firstLine="200" w:firstLineChars="200"/>
    </w:pPr>
  </w:style>
  <w:style w:type="paragraph" w:customStyle="1" w:styleId="76">
    <w:name w:val="书正文"/>
    <w:basedOn w:val="1"/>
    <w:qFormat/>
    <w:uiPriority w:val="0"/>
    <w:pPr>
      <w:spacing w:line="400" w:lineRule="atLeast"/>
      <w:ind w:firstLine="200" w:firstLineChars="200"/>
    </w:pPr>
    <w:rPr>
      <w:sz w:val="28"/>
      <w:szCs w:val="24"/>
    </w:rPr>
  </w:style>
  <w:style w:type="paragraph" w:customStyle="1" w:styleId="77">
    <w:name w:val="填表内容"/>
    <w:basedOn w:val="1"/>
    <w:qFormat/>
    <w:uiPriority w:val="0"/>
    <w:pPr>
      <w:adjustRightInd w:val="0"/>
      <w:spacing w:line="480" w:lineRule="exact"/>
      <w:ind w:firstLine="560" w:firstLineChars="200"/>
      <w:jc w:val="left"/>
    </w:pPr>
    <w:rPr>
      <w:rFonts w:hint="eastAsia" w:ascii="宋体"/>
      <w:sz w:val="28"/>
    </w:rPr>
  </w:style>
  <w:style w:type="paragraph" w:customStyle="1" w:styleId="78">
    <w:name w:val="Default"/>
    <w:qFormat/>
    <w:uiPriority w:val="0"/>
    <w:pPr>
      <w:widowControl w:val="0"/>
      <w:autoSpaceDE w:val="0"/>
      <w:autoSpaceDN w:val="0"/>
      <w:adjustRightInd w:val="0"/>
    </w:pPr>
    <w:rPr>
      <w:rFonts w:ascii="Verdana" w:hAnsi="Arial" w:eastAsia="宋体" w:cs="Verdana"/>
      <w:color w:val="000000"/>
      <w:sz w:val="24"/>
      <w:szCs w:val="24"/>
      <w:lang w:val="en-US" w:eastAsia="zh-CN" w:bidi="ar-SA"/>
    </w:rPr>
  </w:style>
  <w:style w:type="paragraph" w:customStyle="1" w:styleId="79">
    <w:name w:val="Char Char1 Char Char Char Char Char Char Char Char Char Char Char Char Char Char Char Char Char Char Char Char1 Char1"/>
    <w:basedOn w:val="1"/>
    <w:qFormat/>
    <w:uiPriority w:val="0"/>
    <w:pPr>
      <w:spacing w:line="360" w:lineRule="auto"/>
      <w:ind w:firstLine="200" w:firstLineChars="200"/>
    </w:pPr>
    <w:rPr>
      <w:rFonts w:ascii="Verdana" w:hAnsi="Verdana" w:cs="Verdana"/>
      <w:sz w:val="24"/>
      <w:szCs w:val="24"/>
    </w:rPr>
  </w:style>
  <w:style w:type="character" w:customStyle="1" w:styleId="80">
    <w:name w:val="页眉 字符"/>
    <w:basedOn w:val="33"/>
    <w:link w:val="20"/>
    <w:qFormat/>
    <w:uiPriority w:val="0"/>
    <w:rPr>
      <w:rFonts w:ascii="Arial" w:hAnsi="Arial" w:eastAsia="宋体" w:cs="Arial"/>
      <w:sz w:val="18"/>
      <w:szCs w:val="18"/>
    </w:rPr>
  </w:style>
  <w:style w:type="character" w:customStyle="1" w:styleId="81">
    <w:name w:val="批注框文本 字符"/>
    <w:basedOn w:val="33"/>
    <w:link w:val="18"/>
    <w:semiHidden/>
    <w:qFormat/>
    <w:uiPriority w:val="0"/>
    <w:rPr>
      <w:rFonts w:ascii="Arial" w:hAnsi="Arial" w:eastAsia="宋体" w:cs="Arial"/>
      <w:sz w:val="18"/>
      <w:szCs w:val="18"/>
    </w:rPr>
  </w:style>
  <w:style w:type="character" w:customStyle="1" w:styleId="82">
    <w:name w:val="文档结构图 字符"/>
    <w:basedOn w:val="33"/>
    <w:link w:val="11"/>
    <w:semiHidden/>
    <w:qFormat/>
    <w:uiPriority w:val="0"/>
    <w:rPr>
      <w:rFonts w:ascii="Arial" w:hAnsi="Arial" w:eastAsia="宋体" w:cs="Arial"/>
      <w:szCs w:val="20"/>
      <w:shd w:val="clear" w:color="auto" w:fill="000080"/>
    </w:rPr>
  </w:style>
  <w:style w:type="character" w:customStyle="1" w:styleId="83">
    <w:name w:val="纯文本 字符"/>
    <w:basedOn w:val="33"/>
    <w:link w:val="16"/>
    <w:qFormat/>
    <w:uiPriority w:val="0"/>
    <w:rPr>
      <w:rFonts w:ascii="Verdana" w:hAnsi="黑体" w:eastAsia="宋体" w:cs="Arial"/>
      <w:szCs w:val="21"/>
    </w:rPr>
  </w:style>
  <w:style w:type="character" w:customStyle="1" w:styleId="84">
    <w:name w:val="页脚 字符"/>
    <w:basedOn w:val="33"/>
    <w:link w:val="19"/>
    <w:qFormat/>
    <w:uiPriority w:val="0"/>
    <w:rPr>
      <w:rFonts w:ascii="Arial" w:hAnsi="Arial" w:eastAsia="宋体" w:cs="Arial"/>
      <w:sz w:val="18"/>
      <w:szCs w:val="18"/>
    </w:rPr>
  </w:style>
  <w:style w:type="character" w:customStyle="1" w:styleId="85">
    <w:name w:val="正文文本 3 字符"/>
    <w:basedOn w:val="33"/>
    <w:link w:val="13"/>
    <w:qFormat/>
    <w:uiPriority w:val="0"/>
    <w:rPr>
      <w:rFonts w:ascii="Arial" w:hAnsi="Arial" w:eastAsia="宋体" w:cs="Arial"/>
      <w:sz w:val="16"/>
      <w:szCs w:val="16"/>
    </w:rPr>
  </w:style>
  <w:style w:type="character" w:customStyle="1" w:styleId="86">
    <w:name w:val="正文文本缩进 2 字符"/>
    <w:basedOn w:val="33"/>
    <w:link w:val="17"/>
    <w:qFormat/>
    <w:uiPriority w:val="0"/>
    <w:rPr>
      <w:rFonts w:ascii="Verdana" w:hAnsi="Arial" w:eastAsia="宋体" w:cs="Arial"/>
      <w:sz w:val="24"/>
      <w:szCs w:val="20"/>
    </w:rPr>
  </w:style>
  <w:style w:type="character" w:customStyle="1" w:styleId="87">
    <w:name w:val="正文文本缩进 字符"/>
    <w:basedOn w:val="33"/>
    <w:link w:val="3"/>
    <w:qFormat/>
    <w:uiPriority w:val="0"/>
    <w:rPr>
      <w:rFonts w:ascii="Verdana" w:hAnsi="Arial" w:eastAsia="宋体" w:cs="Arial"/>
      <w:sz w:val="24"/>
      <w:szCs w:val="20"/>
    </w:rPr>
  </w:style>
  <w:style w:type="character" w:customStyle="1" w:styleId="88">
    <w:name w:val="正文文本缩进 3 字符"/>
    <w:basedOn w:val="33"/>
    <w:link w:val="23"/>
    <w:qFormat/>
    <w:uiPriority w:val="0"/>
    <w:rPr>
      <w:rFonts w:ascii="Verdana" w:hAnsi="Arial" w:eastAsia="宋体" w:cs="Arial"/>
      <w:sz w:val="24"/>
      <w:szCs w:val="20"/>
    </w:rPr>
  </w:style>
  <w:style w:type="character" w:customStyle="1" w:styleId="89">
    <w:name w:val="正文文本 2 字符"/>
    <w:basedOn w:val="33"/>
    <w:link w:val="24"/>
    <w:qFormat/>
    <w:uiPriority w:val="0"/>
    <w:rPr>
      <w:rFonts w:ascii="Verdana" w:hAnsi="Arial" w:eastAsia="宋体" w:cs="Arial"/>
      <w:b/>
      <w:bCs/>
      <w:color w:val="000000"/>
      <w:sz w:val="28"/>
      <w:szCs w:val="20"/>
    </w:rPr>
  </w:style>
  <w:style w:type="paragraph" w:customStyle="1" w:styleId="90">
    <w:name w:val="表"/>
    <w:basedOn w:val="1"/>
    <w:qFormat/>
    <w:uiPriority w:val="0"/>
    <w:pPr>
      <w:adjustRightInd w:val="0"/>
      <w:snapToGrid w:val="0"/>
      <w:jc w:val="center"/>
    </w:pPr>
    <w:rPr>
      <w:kern w:val="0"/>
      <w:szCs w:val="21"/>
    </w:rPr>
  </w:style>
  <w:style w:type="paragraph" w:customStyle="1" w:styleId="91">
    <w:name w:val="默认段落字体 Para Char Char Char Char"/>
    <w:basedOn w:val="1"/>
    <w:qFormat/>
    <w:uiPriority w:val="0"/>
    <w:pPr>
      <w:spacing w:beforeLines="100" w:afterLines="50" w:line="600" w:lineRule="exact"/>
      <w:ind w:firstLine="200" w:firstLineChars="200"/>
    </w:pPr>
    <w:rPr>
      <w:rFonts w:eastAsia="楷体_GB2312"/>
      <w:sz w:val="28"/>
      <w:szCs w:val="24"/>
    </w:rPr>
  </w:style>
  <w:style w:type="paragraph" w:customStyle="1" w:styleId="92">
    <w:name w:val="Char Char Char Char Char Char1 Char"/>
    <w:basedOn w:val="1"/>
    <w:qFormat/>
    <w:uiPriority w:val="0"/>
    <w:pPr>
      <w:widowControl/>
      <w:spacing w:after="160" w:line="240" w:lineRule="exact"/>
      <w:jc w:val="left"/>
    </w:pPr>
    <w:rPr>
      <w:rFonts w:ascii="Cambria Math" w:hAnsi="Cambria Math" w:eastAsia="Arial" w:cs="ˎ̥"/>
      <w:b/>
      <w:kern w:val="0"/>
      <w:szCs w:val="24"/>
      <w:lang w:eastAsia="en-US"/>
    </w:rPr>
  </w:style>
  <w:style w:type="paragraph" w:customStyle="1" w:styleId="93">
    <w:name w:val="表名"/>
    <w:basedOn w:val="1"/>
    <w:qFormat/>
    <w:uiPriority w:val="0"/>
    <w:pPr>
      <w:spacing w:line="240" w:lineRule="exact"/>
      <w:jc w:val="center"/>
    </w:pPr>
    <w:rPr>
      <w:rFonts w:ascii="Verdana" w:hAnsi="Verdana"/>
      <w:b/>
      <w:color w:val="000000"/>
      <w:sz w:val="24"/>
      <w:szCs w:val="24"/>
    </w:rPr>
  </w:style>
  <w:style w:type="paragraph" w:customStyle="1" w:styleId="94">
    <w:name w:val="_Style 18"/>
    <w:basedOn w:val="1"/>
    <w:qFormat/>
    <w:uiPriority w:val="0"/>
    <w:pPr>
      <w:spacing w:beforeLines="100" w:afterLines="50" w:line="600" w:lineRule="exact"/>
      <w:ind w:firstLine="200" w:firstLineChars="200"/>
    </w:pPr>
    <w:rPr>
      <w:rFonts w:eastAsia="楷体_GB2312"/>
      <w:sz w:val="28"/>
      <w:szCs w:val="24"/>
    </w:rPr>
  </w:style>
  <w:style w:type="paragraph" w:customStyle="1" w:styleId="95">
    <w:name w:val="表头"/>
    <w:basedOn w:val="1"/>
    <w:link w:val="97"/>
    <w:qFormat/>
    <w:uiPriority w:val="0"/>
    <w:pPr>
      <w:keepNext/>
      <w:snapToGrid w:val="0"/>
      <w:spacing w:line="360" w:lineRule="auto"/>
      <w:jc w:val="center"/>
    </w:pPr>
    <w:rPr>
      <w:b/>
      <w:sz w:val="24"/>
      <w:szCs w:val="24"/>
    </w:rPr>
  </w:style>
  <w:style w:type="paragraph" w:customStyle="1" w:styleId="96">
    <w:name w:val="样式 题注"/>
    <w:basedOn w:val="14"/>
    <w:qFormat/>
    <w:uiPriority w:val="0"/>
    <w:pPr>
      <w:spacing w:beforeLines="50" w:afterLines="50"/>
      <w:jc w:val="center"/>
    </w:pPr>
    <w:rPr>
      <w:b/>
      <w:szCs w:val="21"/>
    </w:rPr>
  </w:style>
  <w:style w:type="character" w:customStyle="1" w:styleId="97">
    <w:name w:val="表头 Char"/>
    <w:link w:val="95"/>
    <w:qFormat/>
    <w:uiPriority w:val="0"/>
    <w:rPr>
      <w:rFonts w:ascii="Arial" w:hAnsi="Arial" w:eastAsia="宋体" w:cs="Arial"/>
      <w:b/>
      <w:sz w:val="24"/>
      <w:szCs w:val="24"/>
    </w:rPr>
  </w:style>
  <w:style w:type="character" w:customStyle="1" w:styleId="98">
    <w:name w:val="未处理的提及1"/>
    <w:basedOn w:val="33"/>
    <w:semiHidden/>
    <w:unhideWhenUsed/>
    <w:qFormat/>
    <w:uiPriority w:val="99"/>
    <w:rPr>
      <w:color w:val="808080"/>
      <w:shd w:val="clear" w:color="auto" w:fill="E6E6E6"/>
    </w:rPr>
  </w:style>
  <w:style w:type="paragraph" w:styleId="9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0">
    <w:name w:val="HTML 预设格式 字符"/>
    <w:basedOn w:val="33"/>
    <w:link w:val="25"/>
    <w:semiHidden/>
    <w:qFormat/>
    <w:uiPriority w:val="99"/>
    <w:rPr>
      <w:rFonts w:ascii="Courier New" w:hAnsi="Courier New" w:eastAsia="宋体" w:cs="Courier New"/>
      <w:sz w:val="20"/>
      <w:szCs w:val="20"/>
    </w:rPr>
  </w:style>
  <w:style w:type="paragraph" w:customStyle="1" w:styleId="101">
    <w:name w:val="表格正文"/>
    <w:basedOn w:val="1"/>
    <w:qFormat/>
    <w:uiPriority w:val="0"/>
    <w:pPr>
      <w:spacing w:line="360" w:lineRule="exact"/>
      <w:jc w:val="center"/>
    </w:pPr>
    <w:rPr>
      <w:rFonts w:ascii="Times New Roman" w:hAnsi="Times New Roman" w:cs="Times New Roman"/>
      <w:color w:val="000000"/>
    </w:rPr>
  </w:style>
  <w:style w:type="paragraph" w:customStyle="1" w:styleId="102">
    <w:name w:val="样式1"/>
    <w:basedOn w:val="1"/>
    <w:qFormat/>
    <w:uiPriority w:val="0"/>
    <w:pPr>
      <w:widowControl/>
      <w:spacing w:line="500" w:lineRule="exact"/>
      <w:ind w:firstLine="540" w:firstLineChars="225"/>
      <w:jc w:val="left"/>
    </w:pPr>
    <w:rPr>
      <w:rFonts w:cs="Times New Roman" w:asciiTheme="minorHAnsi" w:hAnsiTheme="minorHAnsi" w:eastAsiaTheme="minorEastAsia"/>
      <w:color w:val="000000"/>
      <w:kern w:val="0"/>
      <w:sz w:val="24"/>
      <w:szCs w:val="24"/>
    </w:rPr>
  </w:style>
  <w:style w:type="paragraph" w:customStyle="1" w:styleId="103">
    <w:name w:val="附表环评正文"/>
    <w:basedOn w:val="14"/>
    <w:qFormat/>
    <w:uiPriority w:val="0"/>
    <w:pPr>
      <w:widowControl/>
      <w:spacing w:after="0"/>
      <w:jc w:val="center"/>
    </w:pPr>
    <w:rPr>
      <w:rFonts w:ascii="Times New Roman" w:hAnsi="Times New Roman" w:eastAsia="仿宋" w:cs="Times New Roman"/>
      <w:bCs/>
      <w:kern w:val="0"/>
      <w:szCs w:val="24"/>
    </w:rPr>
  </w:style>
  <w:style w:type="paragraph" w:customStyle="1" w:styleId="104">
    <w:name w:val="表格五号"/>
    <w:basedOn w:val="1"/>
    <w:qFormat/>
    <w:uiPriority w:val="0"/>
    <w:pPr>
      <w:widowControl/>
      <w:tabs>
        <w:tab w:val="right" w:leader="dot" w:pos="8721"/>
      </w:tabs>
      <w:adjustRightInd w:val="0"/>
      <w:snapToGrid w:val="0"/>
      <w:spacing w:line="320" w:lineRule="exact"/>
      <w:ind w:left="-42" w:leftChars="-20" w:right="-42" w:rightChars="-20"/>
      <w:jc w:val="center"/>
      <w:textAlignment w:val="baseline"/>
    </w:pPr>
    <w:rPr>
      <w:rFonts w:cs="Times New Roman" w:asciiTheme="minorHAnsi" w:hAnsiTheme="minorHAnsi" w:eastAsiaTheme="minorEastAsia"/>
      <w:snapToGrid w:val="0"/>
      <w:kern w:val="0"/>
      <w:sz w:val="24"/>
    </w:rPr>
  </w:style>
  <w:style w:type="paragraph" w:customStyle="1" w:styleId="105">
    <w:name w:val="Table Paragraph"/>
    <w:basedOn w:val="1"/>
    <w:qFormat/>
    <w:uiPriority w:val="1"/>
  </w:style>
  <w:style w:type="character" w:customStyle="1" w:styleId="106">
    <w:name w:val="tile"/>
    <w:basedOn w:val="33"/>
    <w:qFormat/>
    <w:uiPriority w:val="0"/>
  </w:style>
  <w:style w:type="character" w:customStyle="1" w:styleId="107">
    <w:name w:val="tile1"/>
    <w:basedOn w:val="33"/>
    <w:qFormat/>
    <w:uiPriority w:val="0"/>
  </w:style>
  <w:style w:type="character" w:customStyle="1" w:styleId="108">
    <w:name w:val="green"/>
    <w:basedOn w:val="33"/>
    <w:qFormat/>
    <w:uiPriority w:val="0"/>
    <w:rPr>
      <w:color w:val="0B7500"/>
    </w:rPr>
  </w:style>
  <w:style w:type="character" w:customStyle="1" w:styleId="109">
    <w:name w:val="u-close"/>
    <w:basedOn w:val="33"/>
    <w:qFormat/>
    <w:uiPriority w:val="0"/>
  </w:style>
  <w:style w:type="character" w:customStyle="1" w:styleId="110">
    <w:name w:val="state"/>
    <w:basedOn w:val="33"/>
    <w:qFormat/>
    <w:uiPriority w:val="0"/>
  </w:style>
  <w:style w:type="character" w:customStyle="1" w:styleId="111">
    <w:name w:val="state1"/>
    <w:basedOn w:val="33"/>
    <w:qFormat/>
    <w:uiPriority w:val="0"/>
  </w:style>
  <w:style w:type="character" w:customStyle="1" w:styleId="112">
    <w:name w:val="state2"/>
    <w:basedOn w:val="33"/>
    <w:qFormat/>
    <w:uiPriority w:val="0"/>
  </w:style>
  <w:style w:type="character" w:customStyle="1" w:styleId="113">
    <w:name w:val="state3"/>
    <w:basedOn w:val="33"/>
    <w:qFormat/>
    <w:uiPriority w:val="0"/>
    <w:rPr>
      <w:color w:val="0B7500"/>
    </w:rPr>
  </w:style>
  <w:style w:type="character" w:customStyle="1" w:styleId="114">
    <w:name w:val="num"/>
    <w:basedOn w:val="33"/>
    <w:qFormat/>
    <w:uiPriority w:val="0"/>
  </w:style>
  <w:style w:type="character" w:customStyle="1" w:styleId="115">
    <w:name w:val="num1"/>
    <w:basedOn w:val="33"/>
    <w:qFormat/>
    <w:uiPriority w:val="0"/>
  </w:style>
  <w:style w:type="character" w:customStyle="1" w:styleId="116">
    <w:name w:val="num2"/>
    <w:basedOn w:val="33"/>
    <w:qFormat/>
    <w:uiPriority w:val="0"/>
  </w:style>
  <w:style w:type="character" w:customStyle="1" w:styleId="117">
    <w:name w:val="num3"/>
    <w:basedOn w:val="33"/>
    <w:qFormat/>
    <w:uiPriority w:val="0"/>
  </w:style>
  <w:style w:type="character" w:customStyle="1" w:styleId="118">
    <w:name w:val="yellow"/>
    <w:basedOn w:val="33"/>
    <w:uiPriority w:val="0"/>
    <w:rPr>
      <w:color w:val="DB9000"/>
    </w:rPr>
  </w:style>
  <w:style w:type="character" w:customStyle="1" w:styleId="119">
    <w:name w:val="yellow1"/>
    <w:basedOn w:val="33"/>
    <w:uiPriority w:val="0"/>
    <w:rPr>
      <w:color w:val="DB9000"/>
    </w:rPr>
  </w:style>
  <w:style w:type="character" w:customStyle="1" w:styleId="120">
    <w:name w:val="red"/>
    <w:basedOn w:val="33"/>
    <w:qFormat/>
    <w:uiPriority w:val="0"/>
    <w:rPr>
      <w:color w:val="FF0000"/>
    </w:rPr>
  </w:style>
  <w:style w:type="character" w:customStyle="1" w:styleId="121">
    <w:name w:val="red1"/>
    <w:basedOn w:val="33"/>
    <w:qFormat/>
    <w:uiPriority w:val="0"/>
    <w:rPr>
      <w:color w:val="FF0000"/>
    </w:rPr>
  </w:style>
  <w:style w:type="character" w:customStyle="1" w:styleId="122">
    <w:name w:val="zj2"/>
    <w:basedOn w:val="33"/>
    <w:qFormat/>
    <w:uiPriority w:val="0"/>
    <w:rPr>
      <w:color w:val="AA6F1A"/>
    </w:rPr>
  </w:style>
  <w:style w:type="character" w:customStyle="1" w:styleId="123">
    <w:name w:val="layui-this"/>
    <w:basedOn w:val="33"/>
    <w:qFormat/>
    <w:uiPriority w:val="0"/>
    <w:rPr>
      <w:bdr w:val="single" w:color="EEEEEE" w:sz="6" w:space="0"/>
      <w:shd w:val="clear" w:fill="FFFFFF"/>
    </w:rPr>
  </w:style>
  <w:style w:type="character" w:customStyle="1" w:styleId="124">
    <w:name w:val="u-active"/>
    <w:basedOn w:val="33"/>
    <w:qFormat/>
    <w:uiPriority w:val="0"/>
    <w:rPr>
      <w:shd w:val="clear" w:fill="EAF6FF"/>
    </w:rPr>
  </w:style>
  <w:style w:type="character" w:customStyle="1" w:styleId="125">
    <w:name w:val="txt-color"/>
    <w:basedOn w:val="33"/>
    <w:qFormat/>
    <w:uiPriority w:val="0"/>
    <w:rPr>
      <w:color w:val="C0C0C0"/>
      <w:sz w:val="18"/>
      <w:szCs w:val="18"/>
    </w:rPr>
  </w:style>
  <w:style w:type="character" w:customStyle="1" w:styleId="126">
    <w:name w:val="zj1"/>
    <w:basedOn w:val="33"/>
    <w:qFormat/>
    <w:uiPriority w:val="0"/>
    <w:rPr>
      <w:color w:val="FF0000"/>
    </w:rPr>
  </w:style>
  <w:style w:type="character" w:customStyle="1" w:styleId="127">
    <w:name w:val="zj3"/>
    <w:basedOn w:val="33"/>
    <w:qFormat/>
    <w:uiPriority w:val="0"/>
    <w:rPr>
      <w:color w:val="666666"/>
    </w:rPr>
  </w:style>
  <w:style w:type="character" w:customStyle="1" w:styleId="128">
    <w:name w:val="first-child"/>
    <w:basedOn w:val="33"/>
    <w:qFormat/>
    <w:uiPriority w:val="0"/>
  </w:style>
  <w:style w:type="character" w:customStyle="1" w:styleId="129">
    <w:name w:val="bsharetext"/>
    <w:basedOn w:val="3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EB5BE-46E7-493A-8456-EB9505719C74}">
  <ds:schemaRefs/>
</ds:datastoreItem>
</file>

<file path=docProps/app.xml><?xml version="1.0" encoding="utf-8"?>
<Properties xmlns="http://schemas.openxmlformats.org/officeDocument/2006/extended-properties" xmlns:vt="http://schemas.openxmlformats.org/officeDocument/2006/docPropsVTypes">
  <Template>Normal</Template>
  <Pages>52</Pages>
  <Words>5245</Words>
  <Characters>29901</Characters>
  <Lines>249</Lines>
  <Paragraphs>70</Paragraphs>
  <TotalTime>4</TotalTime>
  <ScaleCrop>false</ScaleCrop>
  <LinksUpToDate>false</LinksUpToDate>
  <CharactersWithSpaces>35076</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2019-04-09T14:47:00Z</dcterms:created>
  <dc:creator>823302131@qq.com</dc:creator>
  <cp:lastModifiedBy>蓝斯洛</cp:lastModifiedBy>
  <cp:lastPrinted>2018-04-09T02:48:00Z</cp:lastPrinted>
  <dcterms:modified xsi:type="dcterms:W3CDTF">2019-08-05T06:24:42Z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